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9C1" w:rsidRDefault="006049C1" w:rsidP="006049C1">
      <w:pPr>
        <w:rPr>
          <w:rFonts w:ascii="Humnst777 BT" w:hAnsi="Humnst777 BT" w:cs="Humnst777 BT"/>
          <w:b/>
          <w:bCs/>
        </w:rPr>
      </w:pPr>
    </w:p>
    <w:p w:rsidR="00011069" w:rsidRDefault="000E26D5" w:rsidP="008C3CEC">
      <w:pPr>
        <w:widowControl w:val="0"/>
        <w:rPr>
          <w:rFonts w:ascii="Humnst777 BT" w:hAnsi="Humnst777 BT"/>
          <w:b/>
          <w:snapToGrid w:val="0"/>
          <w:szCs w:val="20"/>
        </w:rPr>
      </w:pPr>
      <w:r>
        <w:rPr>
          <w:rFonts w:ascii="Humnst777 BT" w:hAnsi="Humnst777 BT"/>
          <w:b/>
          <w:snapToGrid w:val="0"/>
          <w:szCs w:val="20"/>
        </w:rPr>
        <w:t>Angebot:</w:t>
      </w:r>
      <w:r>
        <w:rPr>
          <w:rFonts w:ascii="Humnst777 BT" w:hAnsi="Humnst777 BT"/>
          <w:b/>
          <w:snapToGrid w:val="0"/>
          <w:szCs w:val="20"/>
        </w:rPr>
        <w:tab/>
      </w:r>
      <w:r w:rsidRPr="000E26D5">
        <w:rPr>
          <w:rFonts w:ascii="Humnst777 BT" w:hAnsi="Humnst777 BT"/>
          <w:b/>
          <w:snapToGrid w:val="0"/>
          <w:szCs w:val="20"/>
        </w:rPr>
        <w:t>Verfahren zur Auswahl von Sicherunge</w:t>
      </w:r>
      <w:r w:rsidR="006711FC">
        <w:rPr>
          <w:rFonts w:ascii="Humnst777 BT" w:hAnsi="Humnst777 BT"/>
          <w:b/>
          <w:snapToGrid w:val="0"/>
          <w:szCs w:val="20"/>
        </w:rPr>
        <w:t xml:space="preserve">n in </w:t>
      </w:r>
      <w:r w:rsidR="00011069">
        <w:rPr>
          <w:rFonts w:ascii="Humnst777 BT" w:hAnsi="Humnst777 BT"/>
          <w:b/>
          <w:snapToGrid w:val="0"/>
          <w:szCs w:val="20"/>
        </w:rPr>
        <w:t>NS-</w:t>
      </w:r>
      <w:r w:rsidR="006711FC">
        <w:rPr>
          <w:rFonts w:ascii="Humnst777 BT" w:hAnsi="Humnst777 BT"/>
          <w:b/>
          <w:snapToGrid w:val="0"/>
          <w:szCs w:val="20"/>
        </w:rPr>
        <w:t xml:space="preserve">DC-Systemen </w:t>
      </w:r>
      <w:r w:rsidR="00011069">
        <w:rPr>
          <w:rFonts w:ascii="Humnst777 BT" w:hAnsi="Humnst777 BT"/>
          <w:b/>
          <w:snapToGrid w:val="0"/>
          <w:szCs w:val="20"/>
        </w:rPr>
        <w:t>–</w:t>
      </w:r>
      <w:r w:rsidR="006711FC">
        <w:rPr>
          <w:rFonts w:ascii="Humnst777 BT" w:hAnsi="Humnst777 BT"/>
          <w:b/>
          <w:snapToGrid w:val="0"/>
          <w:szCs w:val="20"/>
        </w:rPr>
        <w:t xml:space="preserve"> </w:t>
      </w:r>
    </w:p>
    <w:p w:rsidR="000E26D5" w:rsidRPr="000E26D5" w:rsidRDefault="006711FC" w:rsidP="00011069">
      <w:pPr>
        <w:widowControl w:val="0"/>
        <w:ind w:left="1418"/>
        <w:rPr>
          <w:rFonts w:ascii="Humnst777 BT" w:hAnsi="Humnst777 BT"/>
          <w:b/>
          <w:snapToGrid w:val="0"/>
          <w:szCs w:val="20"/>
        </w:rPr>
      </w:pPr>
      <w:r>
        <w:rPr>
          <w:rFonts w:ascii="Humnst777 BT" w:hAnsi="Humnst777 BT"/>
          <w:b/>
          <w:snapToGrid w:val="0"/>
          <w:szCs w:val="20"/>
        </w:rPr>
        <w:t xml:space="preserve">Teilprojekt </w:t>
      </w:r>
      <w:r w:rsidR="00FD0DD9">
        <w:rPr>
          <w:rFonts w:ascii="Humnst777 BT" w:hAnsi="Humnst777 BT"/>
          <w:b/>
          <w:snapToGrid w:val="0"/>
          <w:szCs w:val="20"/>
        </w:rPr>
        <w:t>3</w:t>
      </w:r>
      <w:r w:rsidR="00011069">
        <w:rPr>
          <w:rFonts w:ascii="Humnst777 BT" w:hAnsi="Humnst777 BT"/>
          <w:b/>
          <w:snapToGrid w:val="0"/>
          <w:szCs w:val="20"/>
        </w:rPr>
        <w:t>: Verifizierung des Verfahrens im erweiterten S</w:t>
      </w:r>
      <w:r w:rsidR="00FD0DD9">
        <w:rPr>
          <w:rFonts w:ascii="Humnst777 BT" w:hAnsi="Humnst777 BT"/>
          <w:b/>
          <w:snapToGrid w:val="0"/>
          <w:szCs w:val="20"/>
        </w:rPr>
        <w:t>trom</w:t>
      </w:r>
      <w:r w:rsidR="00011069">
        <w:rPr>
          <w:rFonts w:ascii="Humnst777 BT" w:hAnsi="Humnst777 BT"/>
          <w:b/>
          <w:snapToGrid w:val="0"/>
          <w:szCs w:val="20"/>
        </w:rPr>
        <w:t>bereich unter Einbeziehung von Batteriesicherungen</w:t>
      </w:r>
    </w:p>
    <w:p w:rsidR="000E26D5" w:rsidRPr="000E26D5" w:rsidRDefault="000E26D5" w:rsidP="000E26D5">
      <w:pPr>
        <w:widowControl w:val="0"/>
        <w:rPr>
          <w:rFonts w:ascii="Humnst777 BT" w:hAnsi="Humnst777 BT"/>
          <w:snapToGrid w:val="0"/>
          <w:szCs w:val="20"/>
        </w:rPr>
      </w:pPr>
    </w:p>
    <w:p w:rsidR="000E26D5" w:rsidRPr="000E26D5" w:rsidRDefault="000E26D5" w:rsidP="000E26D5">
      <w:pPr>
        <w:widowControl w:val="0"/>
        <w:rPr>
          <w:rFonts w:ascii="Humnst777 BT" w:hAnsi="Humnst777 BT"/>
          <w:snapToGrid w:val="0"/>
          <w:sz w:val="22"/>
          <w:szCs w:val="22"/>
        </w:rPr>
      </w:pPr>
      <w:r w:rsidRPr="000E26D5">
        <w:rPr>
          <w:rFonts w:ascii="Humnst777 BT" w:hAnsi="Humnst777 BT"/>
          <w:snapToGrid w:val="0"/>
          <w:sz w:val="22"/>
          <w:szCs w:val="22"/>
        </w:rPr>
        <w:t>Sehr geehrte Herr</w:t>
      </w:r>
      <w:r>
        <w:rPr>
          <w:rFonts w:ascii="Humnst777 BT" w:hAnsi="Humnst777 BT"/>
          <w:snapToGrid w:val="0"/>
          <w:sz w:val="22"/>
          <w:szCs w:val="22"/>
        </w:rPr>
        <w:t>en</w:t>
      </w:r>
      <w:r w:rsidRPr="000E26D5">
        <w:rPr>
          <w:rFonts w:ascii="Humnst777 BT" w:hAnsi="Humnst777 BT"/>
          <w:snapToGrid w:val="0"/>
          <w:sz w:val="22"/>
          <w:szCs w:val="22"/>
        </w:rPr>
        <w:t xml:space="preserve"> </w:t>
      </w:r>
      <w:r>
        <w:rPr>
          <w:rFonts w:ascii="Humnst777 BT" w:hAnsi="Humnst777 BT"/>
          <w:snapToGrid w:val="0"/>
          <w:sz w:val="22"/>
          <w:szCs w:val="22"/>
        </w:rPr>
        <w:t xml:space="preserve">Seefeld und </w:t>
      </w:r>
      <w:proofErr w:type="spellStart"/>
      <w:r>
        <w:rPr>
          <w:rFonts w:ascii="Humnst777 BT" w:hAnsi="Humnst777 BT"/>
          <w:snapToGrid w:val="0"/>
          <w:sz w:val="22"/>
          <w:szCs w:val="22"/>
        </w:rPr>
        <w:t>Kownatzky</w:t>
      </w:r>
      <w:proofErr w:type="spellEnd"/>
      <w:r w:rsidRPr="000E26D5">
        <w:rPr>
          <w:rFonts w:ascii="Humnst777 BT" w:hAnsi="Humnst777 BT"/>
          <w:snapToGrid w:val="0"/>
          <w:sz w:val="22"/>
          <w:szCs w:val="22"/>
        </w:rPr>
        <w:t>,</w:t>
      </w:r>
    </w:p>
    <w:p w:rsidR="000E26D5" w:rsidRPr="000E26D5" w:rsidRDefault="000E26D5" w:rsidP="000E26D5">
      <w:pPr>
        <w:widowControl w:val="0"/>
        <w:rPr>
          <w:rFonts w:ascii="Humnst777 BT" w:hAnsi="Humnst777 BT"/>
          <w:snapToGrid w:val="0"/>
          <w:sz w:val="22"/>
          <w:szCs w:val="22"/>
        </w:rPr>
      </w:pPr>
    </w:p>
    <w:p w:rsidR="004E3F3E" w:rsidRPr="004E3F3E" w:rsidRDefault="004E3F3E" w:rsidP="004E3F3E">
      <w:pPr>
        <w:widowControl w:val="0"/>
        <w:rPr>
          <w:rFonts w:ascii="Humnst777 BT" w:hAnsi="Humnst777 BT"/>
          <w:snapToGrid w:val="0"/>
          <w:sz w:val="22"/>
          <w:szCs w:val="22"/>
        </w:rPr>
      </w:pPr>
      <w:r w:rsidRPr="004E3F3E">
        <w:rPr>
          <w:rFonts w:ascii="Humnst777 BT" w:hAnsi="Humnst777 BT"/>
          <w:snapToGrid w:val="0"/>
          <w:sz w:val="22"/>
          <w:szCs w:val="22"/>
        </w:rPr>
        <w:t>zu o.g. Thematik bieten wir Ihnen folgende Forschungsleistungen an:</w:t>
      </w:r>
    </w:p>
    <w:p w:rsidR="004E3F3E" w:rsidRPr="004E3F3E" w:rsidRDefault="004E3F3E" w:rsidP="004E3F3E">
      <w:pPr>
        <w:widowControl w:val="0"/>
        <w:rPr>
          <w:rFonts w:ascii="Humnst777 BT" w:hAnsi="Humnst777 BT"/>
          <w:snapToGrid w:val="0"/>
          <w:sz w:val="22"/>
          <w:szCs w:val="22"/>
        </w:rPr>
      </w:pPr>
    </w:p>
    <w:p w:rsidR="004E3F3E" w:rsidRPr="004E3F3E" w:rsidRDefault="004E3F3E" w:rsidP="004E3F3E">
      <w:pPr>
        <w:widowControl w:val="0"/>
        <w:numPr>
          <w:ilvl w:val="0"/>
          <w:numId w:val="2"/>
        </w:numPr>
        <w:tabs>
          <w:tab w:val="clear" w:pos="720"/>
          <w:tab w:val="num" w:pos="426"/>
        </w:tabs>
        <w:ind w:left="426" w:hanging="426"/>
        <w:rPr>
          <w:rFonts w:ascii="Humnst777 BT" w:hAnsi="Humnst777 BT"/>
          <w:b/>
          <w:snapToGrid w:val="0"/>
          <w:sz w:val="22"/>
          <w:szCs w:val="22"/>
        </w:rPr>
      </w:pPr>
      <w:r w:rsidRPr="004E3F3E">
        <w:rPr>
          <w:rFonts w:ascii="Humnst777 BT" w:hAnsi="Humnst777 BT"/>
          <w:b/>
          <w:snapToGrid w:val="0"/>
          <w:sz w:val="22"/>
          <w:szCs w:val="22"/>
        </w:rPr>
        <w:t>Aufgabenstellung, Termine und Preise</w:t>
      </w:r>
    </w:p>
    <w:p w:rsidR="004E3F3E" w:rsidRPr="004E3F3E" w:rsidRDefault="004E3F3E" w:rsidP="004E3F3E">
      <w:pPr>
        <w:widowControl w:val="0"/>
        <w:rPr>
          <w:rFonts w:ascii="Humnst777 BT" w:hAnsi="Humnst777 BT"/>
          <w:snapToGrid w:val="0"/>
          <w:sz w:val="22"/>
          <w:szCs w:val="22"/>
        </w:rPr>
      </w:pPr>
    </w:p>
    <w:p w:rsidR="004E3F3E" w:rsidRPr="004E3F3E" w:rsidRDefault="004E3F3E" w:rsidP="004E3F3E">
      <w:pPr>
        <w:widowControl w:val="0"/>
        <w:rPr>
          <w:rFonts w:ascii="Humnst777 BT" w:hAnsi="Humnst777 BT"/>
          <w:snapToGrid w:val="0"/>
          <w:sz w:val="22"/>
          <w:szCs w:val="22"/>
        </w:rPr>
      </w:pPr>
      <w:r w:rsidRPr="004E3F3E">
        <w:rPr>
          <w:rFonts w:ascii="Humnst777 BT" w:hAnsi="Humnst777 BT"/>
          <w:snapToGrid w:val="0"/>
          <w:sz w:val="22"/>
          <w:szCs w:val="22"/>
        </w:rPr>
        <w:t>Die Aufgabenstellung umfasst:</w:t>
      </w:r>
    </w:p>
    <w:p w:rsidR="004E3F3E" w:rsidRPr="004E3F3E" w:rsidRDefault="00011069" w:rsidP="004E3F3E">
      <w:pPr>
        <w:widowControl w:val="0"/>
        <w:rPr>
          <w:rFonts w:ascii="Humnst777 BT" w:hAnsi="Humnst777 BT"/>
          <w:i/>
          <w:iCs/>
          <w:snapToGrid w:val="0"/>
          <w:sz w:val="22"/>
          <w:szCs w:val="22"/>
        </w:rPr>
      </w:pPr>
      <w:r>
        <w:rPr>
          <w:rFonts w:ascii="Humnst777 BT" w:hAnsi="Humnst777 BT"/>
          <w:i/>
          <w:iCs/>
          <w:snapToGrid w:val="0"/>
          <w:sz w:val="22"/>
          <w:szCs w:val="22"/>
        </w:rPr>
        <w:t>Untersuchungen</w:t>
      </w:r>
      <w:r w:rsidRPr="000E26D5">
        <w:rPr>
          <w:rFonts w:ascii="Humnst777 BT" w:hAnsi="Humnst777 BT"/>
          <w:i/>
          <w:iCs/>
          <w:snapToGrid w:val="0"/>
          <w:sz w:val="22"/>
          <w:szCs w:val="22"/>
        </w:rPr>
        <w:t xml:space="preserve"> zur </w:t>
      </w:r>
      <w:r>
        <w:rPr>
          <w:rFonts w:ascii="Humnst777 BT" w:hAnsi="Humnst777 BT"/>
          <w:i/>
          <w:iCs/>
          <w:snapToGrid w:val="0"/>
          <w:sz w:val="22"/>
          <w:szCs w:val="22"/>
        </w:rPr>
        <w:t xml:space="preserve">Verifizierung eines Verfahrens zur </w:t>
      </w:r>
      <w:r w:rsidRPr="000E26D5">
        <w:rPr>
          <w:rFonts w:ascii="Humnst777 BT" w:hAnsi="Humnst777 BT"/>
          <w:i/>
          <w:iCs/>
          <w:snapToGrid w:val="0"/>
          <w:sz w:val="22"/>
          <w:szCs w:val="22"/>
        </w:rPr>
        <w:t>Auswahl von Schmelzsicherungen zum Personen- und Anlagenschutz bei Störlichtbo</w:t>
      </w:r>
      <w:r>
        <w:rPr>
          <w:rFonts w:ascii="Humnst777 BT" w:hAnsi="Humnst777 BT"/>
          <w:i/>
          <w:iCs/>
          <w:snapToGrid w:val="0"/>
          <w:sz w:val="22"/>
          <w:szCs w:val="22"/>
        </w:rPr>
        <w:t>gengefahr in NS-DC-Systemen (TP</w:t>
      </w:r>
      <w:r w:rsidR="00FD0DD9">
        <w:rPr>
          <w:rFonts w:ascii="Humnst777 BT" w:hAnsi="Humnst777 BT"/>
          <w:i/>
          <w:iCs/>
          <w:snapToGrid w:val="0"/>
          <w:sz w:val="22"/>
          <w:szCs w:val="22"/>
        </w:rPr>
        <w:t>3</w:t>
      </w:r>
      <w:r>
        <w:rPr>
          <w:rFonts w:ascii="Humnst777 BT" w:hAnsi="Humnst777 BT"/>
          <w:i/>
          <w:iCs/>
          <w:snapToGrid w:val="0"/>
          <w:sz w:val="22"/>
          <w:szCs w:val="22"/>
        </w:rPr>
        <w:t xml:space="preserve">) </w:t>
      </w:r>
      <w:r w:rsidRPr="000E26D5">
        <w:rPr>
          <w:rFonts w:ascii="Humnst777 BT" w:hAnsi="Humnst777 BT"/>
          <w:i/>
          <w:iCs/>
          <w:snapToGrid w:val="0"/>
          <w:sz w:val="22"/>
          <w:szCs w:val="22"/>
        </w:rPr>
        <w:t>gemäß Aufgabenstellung in Anlage</w:t>
      </w:r>
    </w:p>
    <w:p w:rsidR="004E3F3E" w:rsidRPr="004E3F3E" w:rsidRDefault="004E3F3E" w:rsidP="004E3F3E">
      <w:pPr>
        <w:widowControl w:val="0"/>
        <w:rPr>
          <w:rFonts w:ascii="Humnst777 BT" w:hAnsi="Humnst777 BT"/>
          <w:snapToGrid w:val="0"/>
          <w:sz w:val="22"/>
          <w:szCs w:val="22"/>
        </w:rPr>
      </w:pPr>
    </w:p>
    <w:p w:rsidR="004E3F3E" w:rsidRPr="004E3F3E" w:rsidRDefault="004E3F3E" w:rsidP="004E3F3E">
      <w:pPr>
        <w:widowControl w:val="0"/>
        <w:rPr>
          <w:rFonts w:ascii="Humnst777 BT" w:hAnsi="Humnst777 BT"/>
          <w:snapToGrid w:val="0"/>
          <w:sz w:val="22"/>
          <w:szCs w:val="22"/>
        </w:rPr>
      </w:pPr>
      <w:r w:rsidRPr="004E3F3E">
        <w:rPr>
          <w:rFonts w:ascii="Humnst777 BT" w:hAnsi="Humnst777 BT"/>
          <w:snapToGrid w:val="0"/>
          <w:sz w:val="22"/>
          <w:szCs w:val="22"/>
        </w:rPr>
        <w:t>Dafür sind die folgenden Finanzmittel zur Verfügung zu stellen:</w:t>
      </w:r>
    </w:p>
    <w:p w:rsidR="004E3F3E" w:rsidRPr="004E3F3E" w:rsidRDefault="004E3F3E" w:rsidP="004E3F3E">
      <w:pPr>
        <w:widowControl w:val="0"/>
        <w:rPr>
          <w:rFonts w:ascii="Humnst777 BT" w:hAnsi="Humnst777 BT"/>
          <w:snapToGrid w:val="0"/>
          <w:sz w:val="22"/>
          <w:szCs w:val="22"/>
        </w:rPr>
      </w:pPr>
    </w:p>
    <w:p w:rsidR="004E3F3E" w:rsidRPr="004E3F3E" w:rsidRDefault="00011069" w:rsidP="004E3F3E">
      <w:pPr>
        <w:widowControl w:val="0"/>
        <w:jc w:val="both"/>
        <w:rPr>
          <w:rFonts w:ascii="Humnst777 BT" w:hAnsi="Humnst777 BT"/>
          <w:snapToGrid w:val="0"/>
          <w:sz w:val="22"/>
          <w:szCs w:val="22"/>
        </w:rPr>
      </w:pPr>
      <w:r>
        <w:rPr>
          <w:rFonts w:ascii="Humnst777 BT" w:hAnsi="Humnst777 BT"/>
          <w:i/>
          <w:iCs/>
          <w:snapToGrid w:val="0"/>
          <w:sz w:val="22"/>
          <w:szCs w:val="22"/>
        </w:rPr>
        <w:t>50.000,00</w:t>
      </w:r>
      <w:r w:rsidR="004E3F3E" w:rsidRPr="004E3F3E">
        <w:rPr>
          <w:rFonts w:ascii="Humnst777 BT" w:hAnsi="Humnst777 BT"/>
          <w:snapToGrid w:val="0"/>
          <w:sz w:val="22"/>
          <w:szCs w:val="22"/>
        </w:rPr>
        <w:t xml:space="preserve"> € zzgl. der gesetzlichen </w:t>
      </w:r>
      <w:proofErr w:type="spellStart"/>
      <w:r w:rsidR="004E3F3E" w:rsidRPr="004E3F3E">
        <w:rPr>
          <w:rFonts w:ascii="Humnst777 BT" w:hAnsi="Humnst777 BT"/>
          <w:snapToGrid w:val="0"/>
          <w:sz w:val="22"/>
          <w:szCs w:val="22"/>
        </w:rPr>
        <w:t>MWSt.</w:t>
      </w:r>
      <w:proofErr w:type="spellEnd"/>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tabs>
          <w:tab w:val="left" w:pos="540"/>
        </w:tabs>
        <w:jc w:val="both"/>
        <w:rPr>
          <w:rFonts w:ascii="Humnst777 BT" w:hAnsi="Humnst777 BT" w:cs="Arial"/>
          <w:sz w:val="22"/>
          <w:szCs w:val="22"/>
        </w:rPr>
      </w:pPr>
      <w:r w:rsidRPr="004E3F3E">
        <w:rPr>
          <w:rFonts w:ascii="Humnst777 BT" w:hAnsi="Humnst777 BT" w:cs="Arial"/>
          <w:sz w:val="22"/>
          <w:szCs w:val="22"/>
        </w:rPr>
        <w:t>Die Summe beinhaltet alle entstehenden Kosten: Sachkosten (einschließlich Reisekosten), Personalkosten (einschließlich Sonderzahlung, Leistungszulage und –</w:t>
      </w:r>
      <w:proofErr w:type="spellStart"/>
      <w:r w:rsidRPr="004E3F3E">
        <w:rPr>
          <w:rFonts w:ascii="Humnst777 BT" w:hAnsi="Humnst777 BT" w:cs="Arial"/>
          <w:sz w:val="22"/>
          <w:szCs w:val="22"/>
        </w:rPr>
        <w:t>prämie</w:t>
      </w:r>
      <w:proofErr w:type="spellEnd"/>
      <w:r w:rsidRPr="004E3F3E">
        <w:rPr>
          <w:rFonts w:ascii="Humnst777 BT" w:hAnsi="Humnst777 BT" w:cs="Arial"/>
          <w:sz w:val="22"/>
          <w:szCs w:val="22"/>
        </w:rPr>
        <w:t xml:space="preserve"> gemäß §18 TV-L, einschließlich Forschungs- und Lehrzulage gemäß § 33 </w:t>
      </w:r>
      <w:proofErr w:type="spellStart"/>
      <w:r w:rsidRPr="004E3F3E">
        <w:rPr>
          <w:rFonts w:ascii="Humnst777 BT" w:hAnsi="Humnst777 BT" w:cs="Arial"/>
          <w:sz w:val="22"/>
          <w:szCs w:val="22"/>
        </w:rPr>
        <w:t>ThürBesG</w:t>
      </w:r>
      <w:proofErr w:type="spellEnd"/>
      <w:r w:rsidRPr="004E3F3E">
        <w:rPr>
          <w:rFonts w:ascii="Humnst777 BT" w:hAnsi="Humnst777 BT" w:cs="Arial"/>
          <w:sz w:val="22"/>
          <w:szCs w:val="22"/>
        </w:rPr>
        <w:t>) einschließlich Allgemeinkosten und Bewirtung.</w:t>
      </w:r>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widowControl w:val="0"/>
        <w:jc w:val="both"/>
        <w:rPr>
          <w:rFonts w:ascii="Humnst777 BT" w:hAnsi="Humnst777 BT"/>
          <w:snapToGrid w:val="0"/>
          <w:sz w:val="22"/>
          <w:szCs w:val="22"/>
        </w:rPr>
      </w:pPr>
      <w:r w:rsidRPr="004E3F3E">
        <w:rPr>
          <w:rFonts w:ascii="Humnst777 BT" w:hAnsi="Humnst777 BT"/>
          <w:snapToGrid w:val="0"/>
          <w:sz w:val="22"/>
          <w:szCs w:val="22"/>
        </w:rPr>
        <w:t>Der Betrag wird von uns in Rechnung gestellt.</w:t>
      </w:r>
    </w:p>
    <w:p w:rsidR="004E3F3E" w:rsidRPr="004E3F3E" w:rsidRDefault="004E3F3E" w:rsidP="004E3F3E">
      <w:pPr>
        <w:widowControl w:val="0"/>
        <w:jc w:val="both"/>
        <w:rPr>
          <w:rFonts w:ascii="Humnst777 BT" w:hAnsi="Humnst777 BT"/>
          <w:snapToGrid w:val="0"/>
          <w:sz w:val="22"/>
          <w:szCs w:val="22"/>
        </w:rPr>
      </w:pPr>
      <w:r w:rsidRPr="004E3F3E">
        <w:rPr>
          <w:rFonts w:ascii="Humnst777 BT" w:hAnsi="Humnst777 BT"/>
          <w:snapToGrid w:val="0"/>
          <w:sz w:val="22"/>
          <w:szCs w:val="22"/>
        </w:rPr>
        <w:t>Die Leistungserbringung kann nach Auftrags</w:t>
      </w:r>
      <w:r w:rsidR="00011069">
        <w:rPr>
          <w:rFonts w:ascii="Humnst777 BT" w:hAnsi="Humnst777 BT"/>
          <w:snapToGrid w:val="0"/>
          <w:sz w:val="22"/>
          <w:szCs w:val="22"/>
        </w:rPr>
        <w:t>erteilung innerhalb von 9</w:t>
      </w:r>
      <w:r w:rsidRPr="004E3F3E">
        <w:rPr>
          <w:rFonts w:ascii="Humnst777 BT" w:hAnsi="Humnst777 BT"/>
          <w:snapToGrid w:val="0"/>
          <w:sz w:val="22"/>
          <w:szCs w:val="22"/>
        </w:rPr>
        <w:t xml:space="preserve"> Monaten erfolgen. Exakte Leistungstermine sind noch zu vereinbaren.</w:t>
      </w:r>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keepNext/>
        <w:widowControl w:val="0"/>
        <w:numPr>
          <w:ilvl w:val="0"/>
          <w:numId w:val="2"/>
        </w:numPr>
        <w:tabs>
          <w:tab w:val="clear" w:pos="720"/>
          <w:tab w:val="num" w:pos="426"/>
        </w:tabs>
        <w:ind w:left="426" w:hanging="426"/>
        <w:rPr>
          <w:rFonts w:ascii="Humnst777 BT" w:hAnsi="Humnst777 BT"/>
          <w:b/>
          <w:bCs/>
          <w:snapToGrid w:val="0"/>
          <w:sz w:val="22"/>
          <w:szCs w:val="22"/>
        </w:rPr>
      </w:pPr>
      <w:r w:rsidRPr="004E3F3E">
        <w:rPr>
          <w:rFonts w:ascii="Humnst777 BT" w:hAnsi="Humnst777 BT"/>
          <w:b/>
          <w:snapToGrid w:val="0"/>
          <w:sz w:val="22"/>
          <w:szCs w:val="22"/>
        </w:rPr>
        <w:t>Vertraulichkeit</w:t>
      </w:r>
      <w:r w:rsidRPr="004E3F3E">
        <w:rPr>
          <w:rFonts w:ascii="Humnst777 BT" w:hAnsi="Humnst777 BT"/>
          <w:b/>
          <w:bCs/>
          <w:snapToGrid w:val="0"/>
          <w:sz w:val="22"/>
          <w:szCs w:val="22"/>
        </w:rPr>
        <w:t xml:space="preserve"> </w:t>
      </w:r>
    </w:p>
    <w:p w:rsidR="004E3F3E" w:rsidRPr="004E3F3E" w:rsidRDefault="004E3F3E" w:rsidP="004E3F3E">
      <w:pPr>
        <w:keepNext/>
        <w:widowControl w:val="0"/>
        <w:jc w:val="center"/>
        <w:rPr>
          <w:rFonts w:ascii="Humnst777 BT" w:hAnsi="Humnst777 BT"/>
          <w:b/>
          <w:bCs/>
          <w:snapToGrid w:val="0"/>
          <w:sz w:val="22"/>
          <w:szCs w:val="22"/>
        </w:rPr>
      </w:pPr>
    </w:p>
    <w:p w:rsidR="004E3F3E" w:rsidRPr="004E3F3E" w:rsidRDefault="004E3F3E" w:rsidP="004E3F3E">
      <w:pPr>
        <w:keepNext/>
        <w:widowControl w:val="0"/>
        <w:jc w:val="both"/>
        <w:rPr>
          <w:rFonts w:ascii="Humnst777 BT" w:hAnsi="Humnst777 BT"/>
          <w:snapToGrid w:val="0"/>
          <w:sz w:val="22"/>
          <w:szCs w:val="22"/>
        </w:rPr>
      </w:pPr>
      <w:r w:rsidRPr="004E3F3E">
        <w:rPr>
          <w:rFonts w:ascii="Humnst777 BT" w:hAnsi="Humnst777 BT"/>
          <w:snapToGrid w:val="0"/>
          <w:sz w:val="22"/>
          <w:szCs w:val="22"/>
        </w:rPr>
        <w:t>Werden zur Durchführung der Forschungsarbeiten als vertraulich gekennzeichnete Unterlagen verwendet, stellen die Vertragspartner die vertrauliche Behandlung dieser Unterlagen durch ihre Mitarbeiter sicher.</w:t>
      </w:r>
    </w:p>
    <w:p w:rsidR="004E3F3E" w:rsidRPr="004E3F3E" w:rsidRDefault="004E3F3E" w:rsidP="004E3F3E">
      <w:pPr>
        <w:keepNext/>
        <w:widowControl w:val="0"/>
        <w:jc w:val="both"/>
        <w:rPr>
          <w:rFonts w:ascii="Humnst777 BT" w:hAnsi="Humnst777 BT"/>
          <w:snapToGrid w:val="0"/>
          <w:sz w:val="22"/>
          <w:szCs w:val="22"/>
        </w:rPr>
      </w:pPr>
    </w:p>
    <w:p w:rsidR="004E3F3E" w:rsidRPr="004E3F3E" w:rsidRDefault="004E3F3E" w:rsidP="004E3F3E">
      <w:pPr>
        <w:tabs>
          <w:tab w:val="left" w:pos="540"/>
        </w:tabs>
        <w:jc w:val="both"/>
        <w:rPr>
          <w:rFonts w:ascii="Humnst777 BT" w:hAnsi="Humnst777 BT" w:cs="Arial"/>
          <w:sz w:val="22"/>
          <w:szCs w:val="22"/>
        </w:rPr>
      </w:pPr>
      <w:r w:rsidRPr="004E3F3E">
        <w:rPr>
          <w:rFonts w:ascii="Humnst777 BT" w:hAnsi="Humnst777 BT" w:cs="Arial"/>
          <w:sz w:val="22"/>
          <w:szCs w:val="22"/>
        </w:rPr>
        <w:t xml:space="preserve">Die TU Ilmenau ist zur Veröffentlichung ihrer Forschungsarbeiten und ihrer </w:t>
      </w:r>
      <w:r w:rsidRPr="004E3F3E">
        <w:rPr>
          <w:rFonts w:ascii="Humnst777 BT" w:hAnsi="Humnst777 BT"/>
          <w:snapToGrid w:val="0"/>
          <w:sz w:val="22"/>
          <w:szCs w:val="22"/>
        </w:rPr>
        <w:t>Forschungsergebnisse</w:t>
      </w:r>
      <w:r w:rsidRPr="004E3F3E">
        <w:rPr>
          <w:rFonts w:ascii="Humnst777 BT" w:hAnsi="Humnst777 BT" w:cs="Arial"/>
          <w:sz w:val="22"/>
          <w:szCs w:val="22"/>
        </w:rPr>
        <w:t xml:space="preserve"> verpflichtet. Veröffentlichungen werden vorab mit dem Auftraggeber abgestimmt, soweit durch eine Veröffentlichung Interessen des Auftraggeber beeinträchtigt werden könnten, wobei die TU Ilmenau berechtigte Einwände des Auftraggeber berücksichtigt. Widerspricht der Auftraggeber einem zur </w:t>
      </w:r>
      <w:r w:rsidRPr="004E3F3E">
        <w:rPr>
          <w:rFonts w:ascii="Humnst777 BT" w:hAnsi="Humnst777 BT" w:cs="Arial"/>
          <w:sz w:val="22"/>
          <w:szCs w:val="22"/>
        </w:rPr>
        <w:lastRenderedPageBreak/>
        <w:t xml:space="preserve">Veröffentlichung vorgesehenen und ihm vorgelegten Manuskript nicht innerhalb von vier Wochen, gilt seine Zustimmung zur Veröffentlichung als erteilt. </w:t>
      </w:r>
    </w:p>
    <w:p w:rsidR="004E3F3E" w:rsidRPr="004E3F3E" w:rsidRDefault="004E3F3E" w:rsidP="004E3F3E">
      <w:pPr>
        <w:tabs>
          <w:tab w:val="left" w:pos="540"/>
        </w:tabs>
        <w:jc w:val="both"/>
        <w:rPr>
          <w:rFonts w:ascii="Humnst777 BT" w:hAnsi="Humnst777 BT" w:cs="Arial"/>
          <w:sz w:val="22"/>
          <w:szCs w:val="22"/>
        </w:rPr>
      </w:pPr>
    </w:p>
    <w:p w:rsidR="004E3F3E" w:rsidRPr="004E3F3E" w:rsidRDefault="004E3F3E" w:rsidP="004E3F3E">
      <w:pPr>
        <w:keepNext/>
        <w:widowControl w:val="0"/>
        <w:jc w:val="both"/>
        <w:rPr>
          <w:rFonts w:ascii="Humnst777 BT" w:hAnsi="Humnst777 BT"/>
          <w:snapToGrid w:val="0"/>
          <w:sz w:val="22"/>
          <w:szCs w:val="22"/>
        </w:rPr>
      </w:pPr>
      <w:r w:rsidRPr="004E3F3E">
        <w:rPr>
          <w:rFonts w:ascii="Humnst777 BT" w:hAnsi="Humnst777 BT"/>
          <w:snapToGrid w:val="0"/>
          <w:sz w:val="22"/>
          <w:szCs w:val="22"/>
        </w:rPr>
        <w:t xml:space="preserve">Die Technische Universität Ilmenau verschreibt sich als öffentlich-rechtliche Einrichtung dem Grundsatz der Transparenz. Der Auftraggeber stimmt zu, dass die Universität die Existenz dieses Vertrages, den Auftraggeber, den Projekttitel, Art und Gegenstand der Arbeiten sowie die Höhe der Vergütungssumme bekannt geben darf. Der Auftragnehmer wird jedoch die konkreten Regelungen dieses Vertrages geheim halten. Einen Widerspruch gegen diese Regelung richten Sie bitte unter Angabe des Projekttitels an das Referat für Forschungsservice und Technologietransfer (per Email: </w:t>
      </w:r>
      <w:hyperlink r:id="rId8" w:history="1">
        <w:r w:rsidRPr="004E3F3E">
          <w:rPr>
            <w:rFonts w:ascii="Humnst777 BT" w:hAnsi="Humnst777 BT"/>
            <w:snapToGrid w:val="0"/>
            <w:color w:val="0000FF"/>
            <w:sz w:val="22"/>
            <w:szCs w:val="22"/>
            <w:u w:val="single"/>
          </w:rPr>
          <w:t>transfer@tu-ilmenau.de</w:t>
        </w:r>
      </w:hyperlink>
      <w:r w:rsidRPr="004E3F3E">
        <w:rPr>
          <w:rFonts w:ascii="Humnst777 BT" w:hAnsi="Humnst777 BT"/>
          <w:snapToGrid w:val="0"/>
          <w:sz w:val="22"/>
          <w:szCs w:val="22"/>
        </w:rPr>
        <w:t xml:space="preserve"> oder per Post: Postfach 100565, 98684 Ilmenau).</w:t>
      </w:r>
    </w:p>
    <w:p w:rsidR="004E3F3E" w:rsidRPr="004E3F3E" w:rsidRDefault="004E3F3E" w:rsidP="004E3F3E">
      <w:pPr>
        <w:widowControl w:val="0"/>
        <w:rPr>
          <w:rFonts w:ascii="Humnst777 BT" w:hAnsi="Humnst777 BT"/>
          <w:b/>
          <w:bCs/>
          <w:snapToGrid w:val="0"/>
          <w:sz w:val="22"/>
          <w:szCs w:val="22"/>
        </w:rPr>
      </w:pPr>
    </w:p>
    <w:p w:rsidR="004E3F3E" w:rsidRPr="004E3F3E" w:rsidRDefault="004E3F3E" w:rsidP="004E3F3E">
      <w:pPr>
        <w:widowControl w:val="0"/>
        <w:numPr>
          <w:ilvl w:val="0"/>
          <w:numId w:val="2"/>
        </w:numPr>
        <w:tabs>
          <w:tab w:val="clear" w:pos="720"/>
          <w:tab w:val="num" w:pos="426"/>
        </w:tabs>
        <w:ind w:left="426" w:hanging="426"/>
        <w:rPr>
          <w:rFonts w:ascii="Humnst777 BT" w:hAnsi="Humnst777 BT"/>
          <w:b/>
          <w:bCs/>
          <w:snapToGrid w:val="0"/>
          <w:sz w:val="22"/>
          <w:szCs w:val="22"/>
        </w:rPr>
      </w:pPr>
      <w:r w:rsidRPr="004E3F3E">
        <w:rPr>
          <w:rFonts w:ascii="Humnst777 BT" w:hAnsi="Humnst777 BT"/>
          <w:b/>
          <w:snapToGrid w:val="0"/>
          <w:sz w:val="22"/>
          <w:szCs w:val="22"/>
        </w:rPr>
        <w:t>Verwertung</w:t>
      </w:r>
      <w:r w:rsidRPr="004E3F3E">
        <w:rPr>
          <w:rFonts w:ascii="Humnst777 BT" w:hAnsi="Humnst777 BT"/>
          <w:b/>
          <w:bCs/>
          <w:snapToGrid w:val="0"/>
          <w:sz w:val="22"/>
          <w:szCs w:val="22"/>
        </w:rPr>
        <w:t>, Schutzrechte</w:t>
      </w:r>
    </w:p>
    <w:p w:rsidR="004E3F3E" w:rsidRPr="004E3F3E" w:rsidRDefault="004E3F3E" w:rsidP="004E3F3E">
      <w:pPr>
        <w:widowControl w:val="0"/>
        <w:jc w:val="center"/>
        <w:rPr>
          <w:rFonts w:ascii="Humnst777 BT" w:hAnsi="Humnst777 BT"/>
          <w:snapToGrid w:val="0"/>
          <w:sz w:val="22"/>
          <w:szCs w:val="22"/>
        </w:rPr>
      </w:pPr>
    </w:p>
    <w:p w:rsidR="004E3F3E" w:rsidRPr="004E3F3E" w:rsidRDefault="004E3F3E" w:rsidP="004E3F3E">
      <w:pPr>
        <w:tabs>
          <w:tab w:val="num" w:pos="540"/>
        </w:tabs>
        <w:jc w:val="both"/>
        <w:rPr>
          <w:rFonts w:ascii="Humnst777 BT" w:hAnsi="Humnst777 BT"/>
          <w:sz w:val="22"/>
          <w:szCs w:val="22"/>
        </w:rPr>
      </w:pPr>
      <w:r w:rsidRPr="004E3F3E">
        <w:rPr>
          <w:rFonts w:ascii="Humnst777 BT" w:hAnsi="Humnst777 BT"/>
          <w:sz w:val="22"/>
          <w:szCs w:val="22"/>
        </w:rPr>
        <w:t>Die Verwertung der im Rahmen des Projektes gefundenen Ergebnisse liegt beim Auftraggeber. Sofern diese Ergebnisse patentfähige Lösungen beinhalten, werden bezüglich Inanspruchnahme/Übertragung, Anmeldung, Nutzung/Verwertung und Vergütung gesonderte Vereinbarungen zwischen Auftraggeber und Auftragnehmer geschlossen. Die TU Ilmenau und ihre betroffenen Mitarbeiter behalten für ihre Forschungs- und Lehrtätigkeit ein nichtausschließliches, zeitlich und örtlich unbegrenztes Nutzungsrecht an den Ergebnissen und Rechten unter Beachtung der Regelung zur Vertraulichkeit.</w:t>
      </w:r>
    </w:p>
    <w:p w:rsidR="004E3F3E" w:rsidRPr="004E3F3E" w:rsidRDefault="004E3F3E" w:rsidP="004E3F3E">
      <w:pPr>
        <w:widowControl w:val="0"/>
        <w:rPr>
          <w:rFonts w:ascii="Humnst777 BT" w:hAnsi="Humnst777 BT"/>
          <w:snapToGrid w:val="0"/>
          <w:sz w:val="22"/>
          <w:szCs w:val="22"/>
        </w:rPr>
      </w:pPr>
    </w:p>
    <w:p w:rsidR="004E3F3E" w:rsidRPr="004E3F3E" w:rsidRDefault="004E3F3E" w:rsidP="004E3F3E">
      <w:pPr>
        <w:widowControl w:val="0"/>
        <w:numPr>
          <w:ilvl w:val="0"/>
          <w:numId w:val="2"/>
        </w:numPr>
        <w:tabs>
          <w:tab w:val="clear" w:pos="720"/>
          <w:tab w:val="num" w:pos="426"/>
        </w:tabs>
        <w:ind w:left="426" w:hanging="426"/>
        <w:rPr>
          <w:rFonts w:ascii="Humnst777 BT" w:hAnsi="Humnst777 BT"/>
          <w:b/>
          <w:snapToGrid w:val="0"/>
          <w:sz w:val="22"/>
          <w:szCs w:val="22"/>
        </w:rPr>
      </w:pPr>
      <w:r w:rsidRPr="004E3F3E">
        <w:rPr>
          <w:rFonts w:ascii="Humnst777 BT" w:hAnsi="Humnst777 BT"/>
          <w:b/>
          <w:snapToGrid w:val="0"/>
          <w:sz w:val="22"/>
          <w:szCs w:val="22"/>
        </w:rPr>
        <w:t>Haftung</w:t>
      </w:r>
    </w:p>
    <w:p w:rsidR="004E3F3E" w:rsidRPr="004E3F3E" w:rsidRDefault="004E3F3E" w:rsidP="004E3F3E">
      <w:pPr>
        <w:widowControl w:val="0"/>
        <w:rPr>
          <w:rFonts w:ascii="Humnst777 BT" w:hAnsi="Humnst777 BT"/>
          <w:snapToGrid w:val="0"/>
          <w:sz w:val="22"/>
          <w:szCs w:val="22"/>
        </w:rPr>
      </w:pPr>
    </w:p>
    <w:p w:rsidR="004E3F3E" w:rsidRPr="004E3F3E" w:rsidRDefault="004E3F3E" w:rsidP="004E3F3E">
      <w:pPr>
        <w:jc w:val="both"/>
        <w:rPr>
          <w:rFonts w:ascii="Humnst777 BT" w:hAnsi="Humnst777 BT"/>
          <w:sz w:val="22"/>
          <w:szCs w:val="22"/>
        </w:rPr>
      </w:pPr>
      <w:r w:rsidRPr="004E3F3E">
        <w:rPr>
          <w:rFonts w:ascii="Humnst777 BT" w:hAnsi="Humnst777 BT"/>
          <w:sz w:val="22"/>
          <w:szCs w:val="22"/>
        </w:rPr>
        <w:t xml:space="preserve">Die Universität als Auftragnehmer führt die vereinbarten Forschungsarbeiten sorgfältig unter Zugrundelegung des bekannten Standes von Wissenschaft und Technik durch. Eine Gewährleistung wird nicht übernommen, insbesondere nicht dafür, dass das angestrebte Forschungsziel erreichbar, die  Ergebnisse wirtschaftlich verwertbar oder die Schutzrechte frei von Rechten Dritter sind. Soweit der Universität entgegenstehende Schutzrechte Dritter bekannt sind oder bekannt werden, teilt der Auftragnehmer dies unverzüglich dem Auftraggeber mit. </w:t>
      </w:r>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jc w:val="both"/>
        <w:rPr>
          <w:rFonts w:ascii="Humnst777 BT" w:hAnsi="Humnst777 BT"/>
          <w:sz w:val="22"/>
          <w:szCs w:val="22"/>
        </w:rPr>
      </w:pPr>
      <w:r w:rsidRPr="004E3F3E">
        <w:rPr>
          <w:rFonts w:ascii="Humnst777 BT" w:hAnsi="Humnst777 BT"/>
          <w:sz w:val="22"/>
          <w:szCs w:val="22"/>
        </w:rPr>
        <w:t>Die Haftung der Universität für Folgeschäden (entgangene Gewinne, Vermögensschäden etc.) ist ausgeschlossen. Im Übrigen beschränkt sich die Haftung, gleich aus welchem Rechtsgrund, auf vorsätzlich und grob fahrlässig verursachte Schäden. Die Haftung ist hierbei auf die Höhe der Auftragssumme beschränkt.</w:t>
      </w:r>
    </w:p>
    <w:p w:rsidR="004E3F3E" w:rsidRPr="004E3F3E" w:rsidRDefault="004E3F3E" w:rsidP="00AC7079">
      <w:pPr>
        <w:keepNext/>
        <w:jc w:val="both"/>
        <w:rPr>
          <w:rFonts w:ascii="Humnst777 BT" w:hAnsi="Humnst777 BT" w:cs="Arial"/>
        </w:rPr>
      </w:pPr>
    </w:p>
    <w:p w:rsidR="004E3F3E" w:rsidRPr="004E3F3E" w:rsidRDefault="004E3F3E" w:rsidP="004E3F3E">
      <w:pPr>
        <w:keepNext/>
        <w:widowControl w:val="0"/>
        <w:numPr>
          <w:ilvl w:val="0"/>
          <w:numId w:val="2"/>
        </w:numPr>
        <w:tabs>
          <w:tab w:val="clear" w:pos="720"/>
          <w:tab w:val="num" w:pos="426"/>
        </w:tabs>
        <w:ind w:left="426" w:hanging="426"/>
        <w:rPr>
          <w:rFonts w:ascii="Humnst777 BT" w:hAnsi="Humnst777 BT"/>
          <w:b/>
          <w:snapToGrid w:val="0"/>
          <w:sz w:val="22"/>
          <w:szCs w:val="22"/>
        </w:rPr>
      </w:pPr>
      <w:r w:rsidRPr="004E3F3E">
        <w:rPr>
          <w:rFonts w:ascii="Humnst777 BT" w:hAnsi="Humnst777 BT"/>
          <w:b/>
          <w:snapToGrid w:val="0"/>
          <w:sz w:val="22"/>
          <w:szCs w:val="22"/>
        </w:rPr>
        <w:t>Gültigkeit</w:t>
      </w: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jc w:val="both"/>
        <w:rPr>
          <w:rFonts w:ascii="Humnst777 BT" w:hAnsi="Humnst777 BT"/>
          <w:snapToGrid w:val="0"/>
          <w:sz w:val="22"/>
          <w:szCs w:val="22"/>
        </w:rPr>
      </w:pPr>
      <w:r w:rsidRPr="004E3F3E">
        <w:rPr>
          <w:rFonts w:ascii="Humnst777 BT" w:hAnsi="Humnst777 BT"/>
          <w:snapToGrid w:val="0"/>
          <w:sz w:val="22"/>
          <w:szCs w:val="22"/>
        </w:rPr>
        <w:t>An dieses Angebot fühlen w</w:t>
      </w:r>
      <w:r w:rsidR="00AC7079">
        <w:rPr>
          <w:rFonts w:ascii="Humnst777 BT" w:hAnsi="Humnst777 BT"/>
          <w:snapToGrid w:val="0"/>
          <w:sz w:val="22"/>
          <w:szCs w:val="22"/>
        </w:rPr>
        <w:t>ir uns bis zum  31</w:t>
      </w:r>
      <w:r w:rsidRPr="004E3F3E">
        <w:rPr>
          <w:rFonts w:ascii="Humnst777 BT" w:hAnsi="Humnst777 BT"/>
          <w:snapToGrid w:val="0"/>
          <w:sz w:val="22"/>
          <w:szCs w:val="22"/>
        </w:rPr>
        <w:t>/</w:t>
      </w:r>
      <w:r w:rsidR="00FD0DD9">
        <w:rPr>
          <w:rFonts w:ascii="Humnst777 BT" w:hAnsi="Humnst777 BT"/>
          <w:snapToGrid w:val="0"/>
          <w:sz w:val="22"/>
          <w:szCs w:val="22"/>
        </w:rPr>
        <w:t>12</w:t>
      </w:r>
      <w:r w:rsidR="00AC7079">
        <w:rPr>
          <w:rFonts w:ascii="Humnst777 BT" w:hAnsi="Humnst777 BT"/>
          <w:snapToGrid w:val="0"/>
          <w:sz w:val="22"/>
          <w:szCs w:val="22"/>
        </w:rPr>
        <w:t xml:space="preserve">/2019 </w:t>
      </w:r>
      <w:r w:rsidRPr="004E3F3E">
        <w:rPr>
          <w:rFonts w:ascii="Humnst777 BT" w:hAnsi="Humnst777 BT"/>
          <w:snapToGrid w:val="0"/>
          <w:sz w:val="22"/>
          <w:szCs w:val="22"/>
        </w:rPr>
        <w:t>gebunden.</w:t>
      </w:r>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widowControl w:val="0"/>
        <w:jc w:val="both"/>
        <w:rPr>
          <w:rFonts w:ascii="Humnst777 BT" w:hAnsi="Humnst777 BT"/>
          <w:snapToGrid w:val="0"/>
          <w:sz w:val="22"/>
          <w:szCs w:val="22"/>
        </w:rPr>
      </w:pPr>
      <w:r w:rsidRPr="004E3F3E">
        <w:rPr>
          <w:rFonts w:ascii="Humnst777 BT" w:hAnsi="Humnst777 BT"/>
          <w:snapToGrid w:val="0"/>
          <w:sz w:val="22"/>
          <w:szCs w:val="22"/>
        </w:rPr>
        <w:t>Wir würden uns sehr freuen, wenn dieses Angebot in der vorliegenden Fassung Ihre Zustimmung findet.</w:t>
      </w:r>
    </w:p>
    <w:p w:rsidR="004E3F3E" w:rsidRPr="004E3F3E" w:rsidRDefault="004E3F3E" w:rsidP="004E3F3E">
      <w:pPr>
        <w:widowControl w:val="0"/>
        <w:jc w:val="both"/>
        <w:rPr>
          <w:rFonts w:ascii="Humnst777 BT" w:hAnsi="Humnst777 BT"/>
          <w:snapToGrid w:val="0"/>
          <w:sz w:val="22"/>
          <w:szCs w:val="22"/>
        </w:rPr>
      </w:pPr>
    </w:p>
    <w:p w:rsidR="004E3F3E" w:rsidRPr="004E3F3E" w:rsidRDefault="004E3F3E" w:rsidP="004E3F3E">
      <w:pPr>
        <w:widowControl w:val="0"/>
        <w:jc w:val="both"/>
        <w:rPr>
          <w:rFonts w:ascii="Humnst777 BT" w:hAnsi="Humnst777 BT"/>
          <w:snapToGrid w:val="0"/>
          <w:sz w:val="22"/>
          <w:szCs w:val="22"/>
        </w:rPr>
      </w:pPr>
      <w:r w:rsidRPr="004E3F3E">
        <w:rPr>
          <w:rFonts w:ascii="Humnst777 BT" w:hAnsi="Humnst777 BT"/>
          <w:snapToGrid w:val="0"/>
          <w:sz w:val="22"/>
          <w:szCs w:val="22"/>
        </w:rPr>
        <w:t>Mit freundlichen Grüßen</w:t>
      </w: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4E3F3E" w:rsidP="004E3F3E">
      <w:pPr>
        <w:keepNext/>
        <w:widowControl w:val="0"/>
        <w:rPr>
          <w:rFonts w:ascii="Humnst777 BT" w:hAnsi="Humnst777 BT"/>
          <w:snapToGrid w:val="0"/>
          <w:sz w:val="22"/>
          <w:szCs w:val="22"/>
        </w:rPr>
      </w:pPr>
    </w:p>
    <w:p w:rsidR="004E3F3E" w:rsidRPr="004E3F3E" w:rsidRDefault="00AC7079" w:rsidP="004E3F3E">
      <w:pPr>
        <w:keepNext/>
        <w:widowControl w:val="0"/>
        <w:rPr>
          <w:rFonts w:ascii="Humnst777 BT" w:hAnsi="Humnst777 BT"/>
          <w:snapToGrid w:val="0"/>
          <w:sz w:val="22"/>
          <w:szCs w:val="22"/>
        </w:rPr>
      </w:pPr>
      <w:r>
        <w:rPr>
          <w:rFonts w:ascii="Humnst777 BT" w:hAnsi="Humnst777 BT"/>
          <w:snapToGrid w:val="0"/>
          <w:sz w:val="22"/>
          <w:szCs w:val="22"/>
        </w:rPr>
        <w:t>PD</w:t>
      </w:r>
      <w:r w:rsidR="004E3F3E" w:rsidRPr="004E3F3E">
        <w:rPr>
          <w:rFonts w:ascii="Humnst777 BT" w:hAnsi="Humnst777 BT"/>
          <w:snapToGrid w:val="0"/>
          <w:sz w:val="22"/>
          <w:szCs w:val="22"/>
        </w:rPr>
        <w:t xml:space="preserve"> Dr.</w:t>
      </w:r>
      <w:r>
        <w:rPr>
          <w:rFonts w:ascii="Humnst777 BT" w:hAnsi="Humnst777 BT"/>
          <w:snapToGrid w:val="0"/>
          <w:sz w:val="22"/>
          <w:szCs w:val="22"/>
        </w:rPr>
        <w:t>-Ing. habil. Holger Schau</w:t>
      </w:r>
    </w:p>
    <w:p w:rsidR="00AC7079" w:rsidRDefault="00AC7079" w:rsidP="00AC7079">
      <w:pPr>
        <w:widowControl w:val="0"/>
        <w:rPr>
          <w:rFonts w:ascii="Humnst777 BT" w:hAnsi="Humnst777 BT"/>
          <w:snapToGrid w:val="0"/>
          <w:sz w:val="22"/>
          <w:szCs w:val="22"/>
        </w:rPr>
      </w:pPr>
      <w:r>
        <w:rPr>
          <w:rFonts w:ascii="Humnst777 BT" w:hAnsi="Humnst777 BT"/>
          <w:snapToGrid w:val="0"/>
          <w:sz w:val="22"/>
          <w:szCs w:val="22"/>
        </w:rPr>
        <w:t>Projektleiter</w:t>
      </w:r>
    </w:p>
    <w:p w:rsidR="00AC7079" w:rsidRDefault="00AC7079" w:rsidP="00AC7079">
      <w:pPr>
        <w:widowControl w:val="0"/>
        <w:rPr>
          <w:rFonts w:ascii="Humnst777 BT" w:hAnsi="Humnst777 BT"/>
          <w:snapToGrid w:val="0"/>
          <w:sz w:val="22"/>
          <w:szCs w:val="22"/>
        </w:rPr>
      </w:pPr>
    </w:p>
    <w:p w:rsidR="00AC7079" w:rsidRDefault="00AC7079" w:rsidP="00AC7079">
      <w:pPr>
        <w:widowControl w:val="0"/>
        <w:rPr>
          <w:rFonts w:ascii="Humnst777 BT" w:hAnsi="Humnst777 BT"/>
          <w:snapToGrid w:val="0"/>
          <w:sz w:val="22"/>
          <w:szCs w:val="22"/>
        </w:rPr>
      </w:pPr>
    </w:p>
    <w:p w:rsidR="00AC7079" w:rsidRPr="0039274F" w:rsidRDefault="00AC7079">
      <w:pPr>
        <w:widowControl w:val="0"/>
        <w:rPr>
          <w:rFonts w:ascii="Humnst777 BT" w:hAnsi="Humnst777 BT"/>
          <w:i/>
          <w:sz w:val="22"/>
          <w:szCs w:val="22"/>
        </w:rPr>
      </w:pPr>
      <w:r>
        <w:rPr>
          <w:rFonts w:ascii="Humnst777 BT" w:hAnsi="Humnst777 BT"/>
          <w:snapToGrid w:val="0"/>
          <w:sz w:val="22"/>
          <w:szCs w:val="22"/>
        </w:rPr>
        <w:t>Anlage: Aufgabenstellung</w:t>
      </w:r>
    </w:p>
    <w:sectPr w:rsidR="00AC7079" w:rsidRPr="0039274F" w:rsidSect="00132998">
      <w:headerReference w:type="even" r:id="rId9"/>
      <w:headerReference w:type="default" r:id="rId10"/>
      <w:footerReference w:type="even" r:id="rId11"/>
      <w:footerReference w:type="default" r:id="rId12"/>
      <w:headerReference w:type="first" r:id="rId13"/>
      <w:footerReference w:type="first" r:id="rId14"/>
      <w:pgSz w:w="11900" w:h="16840"/>
      <w:pgMar w:top="1418" w:right="560" w:bottom="1361" w:left="1418" w:header="68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18B" w:rsidRDefault="005E218B">
      <w:r>
        <w:separator/>
      </w:r>
    </w:p>
  </w:endnote>
  <w:endnote w:type="continuationSeparator" w:id="0">
    <w:p w:rsidR="005E218B" w:rsidRDefault="005E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nst777 Lt BT">
    <w:altName w:val="Lucida Sans Unicode"/>
    <w:charset w:val="00"/>
    <w:family w:val="swiss"/>
    <w:pitch w:val="variable"/>
    <w:sig w:usb0="00000087" w:usb1="00000000" w:usb2="00000000" w:usb3="00000000" w:csb0="0000001B" w:csb1="00000000"/>
  </w:font>
  <w:font w:name="Times-Roman">
    <w:altName w:val="Times New Roman"/>
    <w:panose1 w:val="00000000000000000000"/>
    <w:charset w:val="4D"/>
    <w:family w:val="auto"/>
    <w:notTrueType/>
    <w:pitch w:val="default"/>
    <w:sig w:usb0="00000003" w:usb1="00000000" w:usb2="00000000" w:usb3="00000000" w:csb0="00000001" w:csb1="00000000"/>
  </w:font>
  <w:font w:name="Humnst777 Blk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umnst777 BT">
    <w:altName w:val="Arial"/>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Humanist 777 BT">
    <w:altName w:val="Lucida Sans Unicode"/>
    <w:charset w:val="00"/>
    <w:family w:val="auto"/>
    <w:pitch w:val="variable"/>
    <w:sig w:usb0="00000003" w:usb1="00000000" w:usb2="00000000" w:usb3="00000000" w:csb0="00000001" w:csb1="00000000"/>
  </w:font>
  <w:font w:name="Humanist777BT-RomanB">
    <w:altName w:val="Humanist 777 BT"/>
    <w:panose1 w:val="00000000000000000000"/>
    <w:charset w:val="4D"/>
    <w:family w:val="auto"/>
    <w:notTrueType/>
    <w:pitch w:val="default"/>
    <w:sig w:usb0="00000003" w:usb1="00000000" w:usb2="00000000" w:usb3="00000000" w:csb0="00000001" w:csb1="00000000"/>
  </w:font>
  <w:font w:name="Humanist777BT-LightB">
    <w:altName w:val="Humanist 777 Light BT"/>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44" w:rsidRDefault="0087264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559" w:rsidRPr="00D66356" w:rsidRDefault="00712559" w:rsidP="00712559">
    <w:pPr>
      <w:pStyle w:val="Fuzeile"/>
      <w:ind w:right="-85"/>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559" w:rsidRPr="00F120CD" w:rsidRDefault="005E218B" w:rsidP="00714D01">
    <w:pPr>
      <w:widowControl w:val="0"/>
      <w:autoSpaceDE w:val="0"/>
      <w:autoSpaceDN w:val="0"/>
      <w:adjustRightInd w:val="0"/>
      <w:ind w:left="-57" w:right="-1"/>
      <w:textAlignment w:val="center"/>
      <w:rPr>
        <w:rFonts w:ascii="Humanist 777 BT" w:hAnsi="Humanist 777 BT" w:cs="Humanist777BT-RomanB"/>
        <w:color w:val="000000"/>
        <w:spacing w:val="1"/>
        <w:sz w:val="12"/>
        <w:szCs w:val="12"/>
        <w:lang w:bidi="de-DE"/>
      </w:rPr>
    </w:pPr>
    <w:r>
      <w:rPr>
        <w:rFonts w:ascii="Humnst777 Lt BT" w:hAnsi="Humnst777 Lt BT" w:cs="Humanist777BT-RomanB"/>
        <w:b/>
        <w:color w:val="000000"/>
        <w:spacing w:val="2"/>
        <w:sz w:val="12"/>
        <w:szCs w:val="20"/>
      </w:rPr>
      <w:pict>
        <v:rect id="_x0000_s2052" style="position:absolute;left:0;text-align:left;margin-left:-76pt;margin-top:2.5pt;width:54.15pt;height:14.15pt;z-index:3" fillcolor="#e6e6e6" stroked="f"/>
      </w:pict>
    </w:r>
    <w:r>
      <w:rPr>
        <w:rFonts w:ascii="Humnst777 Lt BT" w:hAnsi="Humnst777 Lt BT" w:cs="Humanist777BT-RomanB"/>
        <w:b/>
        <w:color w:val="000000"/>
        <w:spacing w:val="2"/>
        <w:sz w:val="12"/>
        <w:szCs w:val="20"/>
      </w:rPr>
      <w:pict>
        <v:rect id="_x0000_s2053" style="position:absolute;left:0;text-align:left;margin-left:-19.85pt;margin-top:2.5pt;width:7.35pt;height:14.15pt;z-index:4" fillcolor="#00747a" stroked="f"/>
      </w:pict>
    </w:r>
    <w:r>
      <w:rPr>
        <w:rFonts w:ascii="Humnst777 Lt BT" w:hAnsi="Humnst777 Lt BT" w:cs="Humanist777BT-RomanB"/>
        <w:b/>
        <w:color w:val="000000"/>
        <w:spacing w:val="2"/>
        <w:sz w:val="12"/>
        <w:szCs w:val="20"/>
      </w:rPr>
      <w:pict>
        <v:rect id="_x0000_s2054" style="position:absolute;left:0;text-align:left;margin-left:-25.5pt;margin-top:2.5pt;width:3.4pt;height:14.15pt;z-index:5" fillcolor="black" stroked="f"/>
      </w:pict>
    </w:r>
    <w:r w:rsidR="00712559" w:rsidRPr="00F120CD">
      <w:rPr>
        <w:rFonts w:ascii="Humanist 777 BT" w:hAnsi="Humanist 777 BT" w:cs="Humanist777BT-RomanB"/>
        <w:b/>
        <w:color w:val="000000"/>
        <w:spacing w:val="2"/>
        <w:sz w:val="12"/>
        <w:szCs w:val="12"/>
        <w:lang w:bidi="de-DE"/>
      </w:rPr>
      <w:t>Technische Universität Ilmenau</w:t>
    </w:r>
    <w:r w:rsidR="00712559" w:rsidRPr="00F120CD">
      <w:rPr>
        <w:rFonts w:ascii="Humanist 777 BT" w:hAnsi="Humanist 777 BT" w:cs="Humanist777BT-RomanB"/>
        <w:color w:val="000000"/>
        <w:spacing w:val="2"/>
        <w:sz w:val="12"/>
        <w:szCs w:val="12"/>
        <w:lang w:bidi="de-DE"/>
      </w:rPr>
      <w:t xml:space="preserve"> </w:t>
    </w:r>
    <w:r w:rsidR="00712559" w:rsidRPr="00F120CD">
      <w:rPr>
        <w:rFonts w:ascii="Humanist 777 BT" w:hAnsi="Humanist 777 BT" w:cs="Humanist777BT-LightB"/>
        <w:color w:val="000000"/>
        <w:spacing w:val="2"/>
        <w:sz w:val="12"/>
        <w:szCs w:val="12"/>
        <w:lang w:bidi="de-DE"/>
      </w:rPr>
      <w:t>|</w:t>
    </w:r>
    <w:r w:rsidR="00712559" w:rsidRPr="00F120CD">
      <w:rPr>
        <w:rFonts w:ascii="Humanist 777 BT" w:hAnsi="Humanist 777 BT" w:cs="Humanist777BT-RomanB"/>
        <w:color w:val="000000"/>
        <w:spacing w:val="2"/>
        <w:sz w:val="12"/>
        <w:szCs w:val="12"/>
        <w:lang w:bidi="de-DE"/>
      </w:rPr>
      <w:t xml:space="preserve">  Besucher: Ehrenbergstraße</w:t>
    </w:r>
    <w:r w:rsidR="00712559" w:rsidRPr="00F120CD">
      <w:rPr>
        <w:rFonts w:ascii="Humanist 777 BT" w:hAnsi="Humanist 777 BT" w:cs="Humanist777BT-RomanB"/>
        <w:color w:val="000000"/>
        <w:spacing w:val="1"/>
        <w:sz w:val="12"/>
        <w:szCs w:val="12"/>
        <w:lang w:bidi="de-DE"/>
      </w:rPr>
      <w:t xml:space="preserve"> 29, 98693 Ilmenau  </w:t>
    </w:r>
    <w:r w:rsidR="00712559" w:rsidRPr="00F120CD">
      <w:rPr>
        <w:rFonts w:ascii="Humanist 777 BT" w:hAnsi="Humanist 777 BT" w:cs="Humanist777BT-LightB"/>
        <w:color w:val="000000"/>
        <w:spacing w:val="1"/>
        <w:sz w:val="12"/>
        <w:szCs w:val="12"/>
        <w:lang w:bidi="de-DE"/>
      </w:rPr>
      <w:t>|</w:t>
    </w:r>
    <w:r w:rsidR="00712559" w:rsidRPr="00F120CD">
      <w:rPr>
        <w:rFonts w:ascii="Humanist 777 BT" w:hAnsi="Humanist 777 BT" w:cs="Humanist777BT-RomanB"/>
        <w:color w:val="000000"/>
        <w:spacing w:val="1"/>
        <w:sz w:val="12"/>
        <w:szCs w:val="12"/>
        <w:lang w:bidi="de-DE"/>
      </w:rPr>
      <w:t xml:space="preserve">  Telefon: +49 3677 69-0  </w:t>
    </w:r>
    <w:r w:rsidR="00712559" w:rsidRPr="00F120CD">
      <w:rPr>
        <w:rFonts w:ascii="Humanist 777 BT" w:hAnsi="Humanist 777 BT" w:cs="Humanist777BT-LightB"/>
        <w:color w:val="000000"/>
        <w:spacing w:val="1"/>
        <w:sz w:val="12"/>
        <w:szCs w:val="12"/>
        <w:lang w:bidi="de-DE"/>
      </w:rPr>
      <w:t>|</w:t>
    </w:r>
    <w:r w:rsidR="00712559" w:rsidRPr="00F120CD">
      <w:rPr>
        <w:rFonts w:ascii="Humanist 777 BT" w:hAnsi="Humanist 777 BT" w:cs="Humanist777BT-RomanB"/>
        <w:color w:val="000000"/>
        <w:spacing w:val="1"/>
        <w:sz w:val="12"/>
        <w:szCs w:val="12"/>
        <w:lang w:bidi="de-DE"/>
      </w:rPr>
      <w:t xml:space="preserve">  Telefax: +49 3677 69-1701  </w:t>
    </w:r>
    <w:r w:rsidR="00712559" w:rsidRPr="00F120CD">
      <w:rPr>
        <w:rFonts w:ascii="Humanist 777 BT" w:hAnsi="Humanist 777 BT" w:cs="Humanist777BT-LightB"/>
        <w:color w:val="000000"/>
        <w:spacing w:val="1"/>
        <w:sz w:val="12"/>
        <w:szCs w:val="12"/>
        <w:lang w:bidi="de-DE"/>
      </w:rPr>
      <w:t>|</w:t>
    </w:r>
    <w:r w:rsidR="00712559" w:rsidRPr="00F120CD">
      <w:rPr>
        <w:rFonts w:ascii="Humanist 777 BT" w:hAnsi="Humanist 777 BT" w:cs="Humanist777BT-RomanB"/>
        <w:color w:val="000000"/>
        <w:spacing w:val="1"/>
        <w:sz w:val="12"/>
        <w:szCs w:val="12"/>
        <w:lang w:bidi="de-DE"/>
      </w:rPr>
      <w:t xml:space="preserve">  www.tu-ilmenau.de</w:t>
    </w:r>
  </w:p>
  <w:p w:rsidR="00712559" w:rsidRPr="00F120CD" w:rsidRDefault="00712559" w:rsidP="00714D01">
    <w:pPr>
      <w:pStyle w:val="Fuzeile"/>
      <w:ind w:left="-57" w:right="-57"/>
      <w:rPr>
        <w:rFonts w:ascii="Humanist 777 BT" w:hAnsi="Humanist 777 BT"/>
        <w:color w:val="000000"/>
      </w:rPr>
    </w:pPr>
    <w:r w:rsidRPr="00F120CD">
      <w:rPr>
        <w:rFonts w:ascii="Humanist 777 BT" w:hAnsi="Humanist 777 BT" w:cs="Humanist777BT-RomanB"/>
        <w:color w:val="000000"/>
        <w:spacing w:val="2"/>
        <w:sz w:val="12"/>
        <w:szCs w:val="12"/>
        <w:lang w:bidi="de-DE"/>
      </w:rPr>
      <w:t>B</w:t>
    </w:r>
    <w:r w:rsidRPr="00F120CD">
      <w:rPr>
        <w:rFonts w:ascii="Humanist 777 BT" w:hAnsi="Humanist 777 BT" w:cs="Humanist777BT-RomanB"/>
        <w:color w:val="000000"/>
        <w:spacing w:val="3"/>
        <w:sz w:val="12"/>
        <w:szCs w:val="12"/>
        <w:lang w:bidi="de-DE"/>
      </w:rPr>
      <w:t xml:space="preserve">ankverbindung: </w:t>
    </w:r>
    <w:r>
      <w:rPr>
        <w:rFonts w:ascii="Humanist 777 BT" w:hAnsi="Humanist 777 BT" w:cs="Humanist777BT-RomanB"/>
        <w:color w:val="000000"/>
        <w:spacing w:val="3"/>
        <w:sz w:val="12"/>
        <w:szCs w:val="12"/>
        <w:lang w:bidi="de-DE"/>
      </w:rPr>
      <w:t>Landesbank Hessen-Thüringen (HELABA)</w:t>
    </w:r>
    <w:r w:rsidRPr="00F120CD">
      <w:rPr>
        <w:rFonts w:ascii="Humanist 777 BT" w:hAnsi="Humanist 777 BT" w:cs="Humanist777BT-RomanB"/>
        <w:color w:val="000000"/>
        <w:spacing w:val="3"/>
        <w:sz w:val="12"/>
        <w:szCs w:val="12"/>
        <w:lang w:bidi="de-DE"/>
      </w:rPr>
      <w:t xml:space="preserve"> </w:t>
    </w:r>
    <w:r w:rsidRPr="00F120CD">
      <w:rPr>
        <w:rFonts w:ascii="Humanist 777 BT" w:hAnsi="Humanist 777 BT" w:cs="Humanist777BT-LightB"/>
        <w:color w:val="000000"/>
        <w:sz w:val="12"/>
        <w:szCs w:val="12"/>
        <w:lang w:bidi="de-DE"/>
      </w:rPr>
      <w:t>|</w:t>
    </w:r>
    <w:r w:rsidRPr="00F120CD">
      <w:rPr>
        <w:rFonts w:ascii="Humanist 777 BT" w:hAnsi="Humanist 777 BT" w:cs="Humanist777BT-RomanB"/>
        <w:color w:val="000000"/>
        <w:sz w:val="12"/>
        <w:szCs w:val="12"/>
        <w:lang w:bidi="de-DE"/>
      </w:rPr>
      <w:t xml:space="preserve"> </w:t>
    </w:r>
    <w:r w:rsidRPr="00F120CD">
      <w:rPr>
        <w:rFonts w:ascii="Humanist 777 BT" w:hAnsi="Humanist 777 BT" w:cs="Humanist777BT-RomanB"/>
        <w:color w:val="000000"/>
        <w:spacing w:val="2"/>
        <w:sz w:val="12"/>
        <w:szCs w:val="12"/>
        <w:lang w:bidi="de-DE"/>
      </w:rPr>
      <w:t xml:space="preserve">Konto-Nr.: </w:t>
    </w:r>
    <w:r>
      <w:rPr>
        <w:rFonts w:ascii="Humanist 777 BT" w:hAnsi="Humanist 777 BT" w:cs="Humanist777BT-RomanB"/>
        <w:color w:val="000000"/>
        <w:spacing w:val="2"/>
        <w:sz w:val="12"/>
        <w:szCs w:val="12"/>
        <w:lang w:bidi="de-DE"/>
      </w:rPr>
      <w:t>3004 444 281</w:t>
    </w:r>
    <w:r w:rsidRPr="00F120CD">
      <w:rPr>
        <w:rFonts w:ascii="Humanist 777 BT" w:hAnsi="Humanist 777 BT" w:cs="Humanist777BT-LightB"/>
        <w:color w:val="000000"/>
        <w:spacing w:val="2"/>
        <w:sz w:val="12"/>
        <w:szCs w:val="12"/>
        <w:lang w:bidi="de-DE"/>
      </w:rPr>
      <w:t>|</w:t>
    </w:r>
    <w:r w:rsidRPr="00F120CD">
      <w:rPr>
        <w:rFonts w:ascii="Humanist 777 BT" w:hAnsi="Humanist 777 BT" w:cs="Humanist777BT-RomanB"/>
        <w:color w:val="000000"/>
        <w:spacing w:val="2"/>
        <w:sz w:val="12"/>
        <w:szCs w:val="12"/>
        <w:lang w:bidi="de-DE"/>
      </w:rPr>
      <w:t xml:space="preserve"> BLZ: 820</w:t>
    </w:r>
    <w:r>
      <w:rPr>
        <w:rFonts w:ascii="Humanist 777 BT" w:hAnsi="Humanist 777 BT" w:cs="Humanist777BT-RomanB"/>
        <w:color w:val="000000"/>
        <w:spacing w:val="2"/>
        <w:sz w:val="12"/>
        <w:szCs w:val="12"/>
        <w:lang w:bidi="de-DE"/>
      </w:rPr>
      <w:t xml:space="preserve"> 5</w:t>
    </w:r>
    <w:r w:rsidRPr="00F120CD">
      <w:rPr>
        <w:rFonts w:ascii="Humanist 777 BT" w:hAnsi="Humanist 777 BT" w:cs="Humanist777BT-RomanB"/>
        <w:color w:val="000000"/>
        <w:spacing w:val="2"/>
        <w:sz w:val="12"/>
        <w:szCs w:val="12"/>
        <w:lang w:bidi="de-DE"/>
      </w:rPr>
      <w:t>00</w:t>
    </w:r>
    <w:r>
      <w:rPr>
        <w:rFonts w:ascii="Humanist 777 BT" w:hAnsi="Humanist 777 BT" w:cs="Humanist777BT-RomanB"/>
        <w:color w:val="000000"/>
        <w:spacing w:val="2"/>
        <w:sz w:val="12"/>
        <w:szCs w:val="12"/>
        <w:lang w:bidi="de-DE"/>
      </w:rPr>
      <w:t xml:space="preserve"> </w:t>
    </w:r>
    <w:r w:rsidRPr="00F120CD">
      <w:rPr>
        <w:rFonts w:ascii="Humanist 777 BT" w:hAnsi="Humanist 777 BT" w:cs="Humanist777BT-RomanB"/>
        <w:color w:val="000000"/>
        <w:spacing w:val="2"/>
        <w:sz w:val="12"/>
        <w:szCs w:val="12"/>
        <w:lang w:bidi="de-DE"/>
      </w:rPr>
      <w:t xml:space="preserve">00 </w:t>
    </w:r>
    <w:r w:rsidRPr="00F120CD">
      <w:rPr>
        <w:rFonts w:ascii="Humanist 777 BT" w:hAnsi="Humanist 777 BT" w:cs="Humanist777BT-LightB"/>
        <w:color w:val="000000"/>
        <w:spacing w:val="2"/>
        <w:sz w:val="12"/>
        <w:szCs w:val="12"/>
        <w:lang w:bidi="de-DE"/>
      </w:rPr>
      <w:t>|</w:t>
    </w:r>
    <w:r w:rsidRPr="00F120CD">
      <w:rPr>
        <w:rFonts w:ascii="Humanist 777 BT" w:hAnsi="Humanist 777 BT" w:cs="Humanist777BT-RomanB"/>
        <w:color w:val="000000"/>
        <w:spacing w:val="2"/>
        <w:sz w:val="12"/>
        <w:szCs w:val="12"/>
        <w:lang w:bidi="de-DE"/>
      </w:rPr>
      <w:t xml:space="preserve"> IBAN DE</w:t>
    </w:r>
    <w:r>
      <w:rPr>
        <w:rFonts w:ascii="Humanist 777 BT" w:hAnsi="Humanist 777 BT" w:cs="Humanist777BT-RomanB"/>
        <w:color w:val="000000"/>
        <w:spacing w:val="2"/>
        <w:sz w:val="12"/>
        <w:szCs w:val="12"/>
        <w:lang w:bidi="de-DE"/>
      </w:rPr>
      <w:t>17 8205 0000 3004 4442 81</w:t>
    </w:r>
    <w:r w:rsidRPr="00F120CD">
      <w:rPr>
        <w:rFonts w:ascii="Humanist 777 BT" w:hAnsi="Humanist 777 BT" w:cs="Humanist777BT-LightB"/>
        <w:color w:val="000000"/>
        <w:spacing w:val="2"/>
        <w:sz w:val="12"/>
        <w:szCs w:val="12"/>
        <w:lang w:bidi="de-DE"/>
      </w:rPr>
      <w:t>|</w:t>
    </w:r>
    <w:r>
      <w:rPr>
        <w:rFonts w:ascii="Humanist 777 BT" w:hAnsi="Humanist 777 BT" w:cs="Humanist777BT-LightB"/>
        <w:color w:val="000000"/>
        <w:spacing w:val="2"/>
        <w:sz w:val="12"/>
        <w:szCs w:val="12"/>
        <w:lang w:bidi="de-DE"/>
      </w:rPr>
      <w:t xml:space="preserve"> </w:t>
    </w:r>
    <w:r w:rsidRPr="00F120CD">
      <w:rPr>
        <w:rFonts w:ascii="Humanist 777 BT" w:hAnsi="Humanist 777 BT" w:cs="Humanist777BT-RomanB"/>
        <w:color w:val="000000"/>
        <w:spacing w:val="2"/>
        <w:sz w:val="12"/>
        <w:szCs w:val="12"/>
        <w:lang w:bidi="de-DE"/>
      </w:rPr>
      <w:t xml:space="preserve">BIC </w:t>
    </w:r>
    <w:r>
      <w:rPr>
        <w:rFonts w:ascii="Humanist 777 BT" w:hAnsi="Humanist 777 BT" w:cs="Humanist777BT-RomanB"/>
        <w:color w:val="000000"/>
        <w:spacing w:val="2"/>
        <w:sz w:val="12"/>
        <w:szCs w:val="12"/>
        <w:lang w:bidi="de-DE"/>
      </w:rPr>
      <w:t>HELADEFF820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18B" w:rsidRDefault="005E218B">
      <w:r>
        <w:separator/>
      </w:r>
    </w:p>
  </w:footnote>
  <w:footnote w:type="continuationSeparator" w:id="0">
    <w:p w:rsidR="005E218B" w:rsidRDefault="005E2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44" w:rsidRDefault="008726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069" w:rsidRDefault="00011069">
    <w:pPr>
      <w:pStyle w:val="Kopfzeile"/>
      <w:jc w:val="right"/>
    </w:pPr>
    <w:r>
      <w:fldChar w:fldCharType="begin"/>
    </w:r>
    <w:r>
      <w:instrText>PAGE   \* MERGEFORMAT</w:instrText>
    </w:r>
    <w:r>
      <w:fldChar w:fldCharType="separate"/>
    </w:r>
    <w:r w:rsidR="00872644">
      <w:rPr>
        <w:noProof/>
      </w:rPr>
      <w:t>2</w:t>
    </w:r>
    <w:r>
      <w:fldChar w:fldCharType="end"/>
    </w:r>
  </w:p>
  <w:p w:rsidR="00011069" w:rsidRDefault="0001106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559" w:rsidRDefault="00872644" w:rsidP="00132998">
    <w:pPr>
      <w:pStyle w:val="Kopfzeile"/>
    </w:pPr>
    <w:r>
      <w:rPr>
        <w:noProof/>
      </w:rPr>
      <w:pict>
        <v:shapetype id="_x0000_t202" coordsize="21600,21600" o:spt="202" path="m,l,21600r21600,l21600,xe">
          <v:stroke joinstyle="miter"/>
          <v:path gradientshapeok="t" o:connecttype="rect"/>
        </v:shapetype>
        <v:shape id="Textfeld 2" o:spid="_x0000_s2059" type="#_x0000_t202" style="position:absolute;margin-left:113.4pt;margin-top:1.45pt;width:139.2pt;height:37.2pt;z-index: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">
          <v:textbox>
            <w:txbxContent>
              <w:p w:rsidR="00872644" w:rsidRPr="00872644" w:rsidRDefault="00872644" w:rsidP="00872644">
                <w:pPr>
                  <w:rPr>
                    <w:sz w:val="48"/>
                  </w:rPr>
                </w:pPr>
                <w:r w:rsidRPr="00872644">
                  <w:rPr>
                    <w:sz w:val="48"/>
                  </w:rPr>
                  <w:t>ENTWURF</w:t>
                </w:r>
              </w:p>
            </w:txbxContent>
          </v:textbox>
        </v:shape>
      </w:pict>
    </w:r>
    <w:r w:rsidR="005E218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2056" type="#_x0000_t75" alt="Logo A4 50mm 4C" style="position:absolute;margin-left:313.15pt;margin-top:1.45pt;width:142pt;height:48pt;z-index:2;visibility:visible;mso-position-horizontal-relative:margin">
          <v:imagedata r:id="rId1" o:title="Logo A4 50mm 4C"/>
          <w10:wrap anchorx="margin"/>
        </v:shape>
      </w:pict>
    </w:r>
  </w:p>
  <w:p w:rsidR="00712559" w:rsidRDefault="00712559" w:rsidP="00132998">
    <w:pPr>
      <w:pStyle w:val="Kopfzeile"/>
    </w:pPr>
  </w:p>
  <w:p w:rsidR="00712559" w:rsidRDefault="00712559" w:rsidP="00132998">
    <w:pPr>
      <w:pStyle w:val="Kopfzeile"/>
    </w:pPr>
  </w:p>
  <w:p w:rsidR="00712559" w:rsidRDefault="00712559" w:rsidP="00132998">
    <w:pPr>
      <w:pStyle w:val="Kopfzeile"/>
    </w:pPr>
  </w:p>
  <w:p w:rsidR="00924419" w:rsidRDefault="00712559" w:rsidP="00132998">
    <w:pPr>
      <w:pStyle w:val="Kopfzeile"/>
      <w:rPr>
        <w:rFonts w:ascii="Humanist 777 BT" w:hAnsi="Humanist 777 BT"/>
      </w:rPr>
    </w:pPr>
    <w:r w:rsidRPr="00924419">
      <w:rPr>
        <w:rFonts w:ascii="Humanist 777 BT" w:hAnsi="Humanist 777 BT"/>
      </w:rPr>
      <w:t>Fakultät für Elektrotechnik und Informationstechni</w:t>
    </w:r>
    <w:r w:rsidR="00924419">
      <w:rPr>
        <w:rFonts w:ascii="Humanist 777 BT" w:hAnsi="Humanist 777 BT"/>
      </w:rPr>
      <w:t>k</w:t>
    </w:r>
  </w:p>
  <w:p w:rsidR="00712559" w:rsidRPr="00924419" w:rsidRDefault="00924419" w:rsidP="00132998">
    <w:pPr>
      <w:pStyle w:val="Kopfzeile"/>
      <w:rPr>
        <w:rFonts w:ascii="Humanist 777 BT" w:hAnsi="Humanist 777 BT"/>
      </w:rPr>
    </w:pPr>
    <w:r w:rsidRPr="00924419">
      <w:rPr>
        <w:rFonts w:ascii="Humanist 777 BT" w:hAnsi="Humanist 777 BT"/>
        <w:sz w:val="22"/>
      </w:rPr>
      <w:t>Fachgebiet Elektrische Energieversorgung</w:t>
    </w:r>
    <w:r w:rsidR="005E218B">
      <w:pict>
        <v:shape id="_x0000_s2049" type="#_x0000_t202" style="position:absolute;margin-left:295.4pt;margin-top:8.35pt;width:160.8pt;height:130.6pt;z-index:1;mso-position-horizontal-relative:text;mso-position-vertical-relative:text" stroked="f">
          <v:textbox style="mso-next-textbox:#_x0000_s2049" inset=",0,.5mm">
            <w:txbxContent>
              <w:p w:rsidR="00924419" w:rsidRDefault="00924419" w:rsidP="00712559">
                <w:pPr>
                  <w:spacing w:line="180" w:lineRule="exact"/>
                  <w:jc w:val="right"/>
                  <w:rPr>
                    <w:rFonts w:ascii="Humanist 777 BT" w:hAnsi="Humanist 777 BT"/>
                    <w:sz w:val="14"/>
                  </w:rPr>
                </w:pPr>
                <w:r>
                  <w:rPr>
                    <w:rFonts w:ascii="Humanist 777 BT" w:hAnsi="Humanist 777 BT"/>
                    <w:sz w:val="14"/>
                  </w:rPr>
                  <w:t>PD Dr. Holger Schau</w:t>
                </w:r>
              </w:p>
              <w:p w:rsidR="00924419" w:rsidRDefault="00924419" w:rsidP="00712559">
                <w:pPr>
                  <w:spacing w:line="180" w:lineRule="exact"/>
                  <w:jc w:val="right"/>
                  <w:rPr>
                    <w:rFonts w:ascii="Humanist 777 BT" w:hAnsi="Humanist 777 BT"/>
                    <w:sz w:val="14"/>
                  </w:rPr>
                </w:pPr>
              </w:p>
              <w:p w:rsidR="00712559" w:rsidRPr="00FF142A" w:rsidRDefault="00712559" w:rsidP="00712559">
                <w:pPr>
                  <w:spacing w:line="180" w:lineRule="exact"/>
                  <w:jc w:val="right"/>
                  <w:rPr>
                    <w:rFonts w:ascii="Humanist 777 BT" w:hAnsi="Humanist 777 BT"/>
                    <w:sz w:val="14"/>
                  </w:rPr>
                </w:pPr>
                <w:r w:rsidRPr="00FF142A">
                  <w:rPr>
                    <w:rFonts w:ascii="Humanist 777 BT" w:hAnsi="Humanist 777 BT"/>
                    <w:sz w:val="14"/>
                  </w:rPr>
                  <w:t>F</w:t>
                </w:r>
                <w:r>
                  <w:rPr>
                    <w:rFonts w:ascii="Humanist 777 BT" w:hAnsi="Humanist 777 BT"/>
                    <w:sz w:val="14"/>
                  </w:rPr>
                  <w:t xml:space="preserve">G </w:t>
                </w:r>
                <w:r w:rsidRPr="00FF142A">
                  <w:rPr>
                    <w:rFonts w:ascii="Humanist 777 BT" w:hAnsi="Humanist 777 BT"/>
                    <w:sz w:val="14"/>
                  </w:rPr>
                  <w:t>Elektrische Energieversorgung</w:t>
                </w:r>
              </w:p>
              <w:p w:rsidR="0029158F" w:rsidRPr="00FF142A" w:rsidRDefault="0029158F" w:rsidP="00712559">
                <w:pPr>
                  <w:spacing w:line="180" w:lineRule="exact"/>
                  <w:jc w:val="right"/>
                  <w:rPr>
                    <w:rFonts w:ascii="Humanist 777 BT" w:hAnsi="Humanist 777 BT"/>
                    <w:sz w:val="14"/>
                  </w:rPr>
                </w:pPr>
                <w:r>
                  <w:rPr>
                    <w:rFonts w:ascii="Humanist 777 BT" w:hAnsi="Humanist 777 BT"/>
                    <w:sz w:val="14"/>
                  </w:rPr>
                  <w:t>Leitung: Univ.-Prof. Dr.-Ing. D. Westermann</w:t>
                </w:r>
              </w:p>
              <w:p w:rsidR="00712559" w:rsidRPr="00FF142A" w:rsidRDefault="00712559" w:rsidP="00712559">
                <w:pPr>
                  <w:spacing w:line="180" w:lineRule="exact"/>
                  <w:jc w:val="right"/>
                  <w:rPr>
                    <w:rFonts w:ascii="Humanist 777 BT" w:hAnsi="Humanist 777 BT"/>
                    <w:sz w:val="14"/>
                  </w:rPr>
                </w:pPr>
              </w:p>
              <w:p w:rsidR="00924419" w:rsidRDefault="00924419" w:rsidP="00712559">
                <w:pPr>
                  <w:spacing w:line="180" w:lineRule="exact"/>
                  <w:jc w:val="right"/>
                  <w:rPr>
                    <w:rFonts w:ascii="Humanist 777 BT" w:hAnsi="Humanist 777 BT"/>
                    <w:sz w:val="14"/>
                  </w:rPr>
                </w:pPr>
                <w:r>
                  <w:rPr>
                    <w:rFonts w:ascii="Humanist 777 BT" w:hAnsi="Humanist 777 BT"/>
                    <w:sz w:val="14"/>
                  </w:rPr>
                  <w:t>Besucheranschrift:</w:t>
                </w:r>
              </w:p>
              <w:p w:rsidR="00924419" w:rsidRDefault="00924419" w:rsidP="00712559">
                <w:pPr>
                  <w:spacing w:line="180" w:lineRule="exact"/>
                  <w:jc w:val="right"/>
                  <w:rPr>
                    <w:rFonts w:ascii="Humanist 777 BT" w:hAnsi="Humanist 777 BT"/>
                    <w:sz w:val="14"/>
                  </w:rPr>
                </w:pPr>
                <w:proofErr w:type="spellStart"/>
                <w:r>
                  <w:rPr>
                    <w:rFonts w:ascii="Humanist 777 BT" w:hAnsi="Humanist 777 BT"/>
                    <w:sz w:val="14"/>
                  </w:rPr>
                  <w:t>Kirchhoffbau</w:t>
                </w:r>
                <w:proofErr w:type="spellEnd"/>
              </w:p>
              <w:p w:rsidR="00924419" w:rsidRDefault="00712559" w:rsidP="00712559">
                <w:pPr>
                  <w:spacing w:line="180" w:lineRule="exact"/>
                  <w:jc w:val="right"/>
                  <w:rPr>
                    <w:rFonts w:ascii="Humanist 777 BT" w:hAnsi="Humanist 777 BT"/>
                    <w:sz w:val="14"/>
                  </w:rPr>
                </w:pPr>
                <w:r w:rsidRPr="00FF142A">
                  <w:rPr>
                    <w:rFonts w:ascii="Humanist 777 BT" w:hAnsi="Humanist 777 BT"/>
                    <w:sz w:val="14"/>
                  </w:rPr>
                  <w:t xml:space="preserve">Gustav-Kirchhoff-Str.1 </w:t>
                </w:r>
              </w:p>
              <w:p w:rsidR="00712559" w:rsidRPr="00FF142A" w:rsidRDefault="00712559" w:rsidP="00712559">
                <w:pPr>
                  <w:spacing w:line="180" w:lineRule="exact"/>
                  <w:jc w:val="right"/>
                  <w:rPr>
                    <w:rFonts w:ascii="Humanist 777 BT" w:hAnsi="Humanist 777 BT"/>
                    <w:sz w:val="14"/>
                  </w:rPr>
                </w:pPr>
                <w:r w:rsidRPr="00FF142A">
                  <w:rPr>
                    <w:rFonts w:ascii="Humanist 777 BT" w:hAnsi="Humanist 777 BT"/>
                    <w:sz w:val="14"/>
                  </w:rPr>
                  <w:t>98693 Ilmenau</w:t>
                </w:r>
              </w:p>
              <w:p w:rsidR="00712559" w:rsidRPr="00FF142A" w:rsidRDefault="00712559" w:rsidP="00712559">
                <w:pPr>
                  <w:spacing w:line="180" w:lineRule="exact"/>
                  <w:jc w:val="right"/>
                  <w:rPr>
                    <w:rFonts w:ascii="Humanist 777 BT" w:hAnsi="Humanist 777 BT"/>
                    <w:sz w:val="14"/>
                  </w:rPr>
                </w:pPr>
                <w:r w:rsidRPr="00FF142A">
                  <w:rPr>
                    <w:rFonts w:ascii="Humanist 777 BT" w:hAnsi="Humanist 777 BT"/>
                    <w:sz w:val="14"/>
                  </w:rPr>
                  <w:t>Telefon  +49 3677 69-</w:t>
                </w:r>
                <w:r w:rsidR="00924419">
                  <w:rPr>
                    <w:rFonts w:ascii="Humanist 777 BT" w:hAnsi="Humanist 777 BT"/>
                    <w:sz w:val="14"/>
                  </w:rPr>
                  <w:t>14</w:t>
                </w:r>
                <w:r w:rsidR="00222C7F">
                  <w:rPr>
                    <w:rFonts w:ascii="Humanist 777 BT" w:hAnsi="Humanist 777 BT"/>
                    <w:sz w:val="14"/>
                  </w:rPr>
                  <w:t>8</w:t>
                </w:r>
                <w:r w:rsidR="00924419">
                  <w:rPr>
                    <w:rFonts w:ascii="Humanist 777 BT" w:hAnsi="Humanist 777 BT"/>
                    <w:sz w:val="14"/>
                  </w:rPr>
                  <w:t>9</w:t>
                </w:r>
              </w:p>
              <w:p w:rsidR="00712559" w:rsidRPr="00FF142A" w:rsidRDefault="00712559" w:rsidP="00712559">
                <w:pPr>
                  <w:spacing w:line="180" w:lineRule="exact"/>
                  <w:jc w:val="right"/>
                  <w:rPr>
                    <w:rFonts w:ascii="Humanist 777 BT" w:hAnsi="Humanist 777 BT"/>
                    <w:sz w:val="14"/>
                  </w:rPr>
                </w:pPr>
                <w:r w:rsidRPr="00FF142A">
                  <w:rPr>
                    <w:rFonts w:ascii="Humanist 777 BT" w:hAnsi="Humanist 777 BT"/>
                    <w:sz w:val="14"/>
                  </w:rPr>
                  <w:t>Telefax  +49 3677 69-1496</w:t>
                </w:r>
              </w:p>
              <w:p w:rsidR="00924419" w:rsidRDefault="00924419" w:rsidP="00712559">
                <w:pPr>
                  <w:suppressAutoHyphens/>
                  <w:spacing w:line="180" w:lineRule="exact"/>
                  <w:jc w:val="right"/>
                  <w:rPr>
                    <w:rFonts w:ascii="Humanist 777 BT" w:hAnsi="Humanist 777 BT"/>
                    <w:sz w:val="14"/>
                  </w:rPr>
                </w:pPr>
              </w:p>
              <w:p w:rsidR="00712559" w:rsidRPr="00FF142A" w:rsidRDefault="00924419" w:rsidP="00712559">
                <w:pPr>
                  <w:suppressAutoHyphens/>
                  <w:spacing w:line="180" w:lineRule="exact"/>
                  <w:jc w:val="right"/>
                  <w:rPr>
                    <w:rFonts w:ascii="Humanist 777 BT" w:hAnsi="Humanist 777 BT"/>
                    <w:sz w:val="14"/>
                  </w:rPr>
                </w:pPr>
                <w:r>
                  <w:rPr>
                    <w:rFonts w:ascii="Humanist 777 BT" w:hAnsi="Humanist 777 BT"/>
                    <w:sz w:val="14"/>
                  </w:rPr>
                  <w:t>holger.schau</w:t>
                </w:r>
                <w:r w:rsidR="00712559" w:rsidRPr="00FF142A">
                  <w:rPr>
                    <w:rFonts w:ascii="Humanist 777 BT" w:hAnsi="Humanist 777 BT"/>
                    <w:sz w:val="14"/>
                  </w:rPr>
                  <w:t>@tu-ilmenau.de</w:t>
                </w:r>
              </w:p>
              <w:p w:rsidR="00712559" w:rsidRPr="00FF142A" w:rsidRDefault="00712559" w:rsidP="00712559">
                <w:pPr>
                  <w:suppressAutoHyphens/>
                  <w:spacing w:line="180" w:lineRule="exact"/>
                  <w:jc w:val="right"/>
                  <w:rPr>
                    <w:rFonts w:ascii="Humanist 777 BT" w:hAnsi="Humanist 777 BT"/>
                    <w:sz w:val="14"/>
                  </w:rPr>
                </w:pPr>
                <w:r w:rsidRPr="00FF142A">
                  <w:rPr>
                    <w:rFonts w:ascii="Humanist 777 BT" w:hAnsi="Humanist 777 BT"/>
                    <w:sz w:val="14"/>
                  </w:rPr>
                  <w:t>www.tu-ilme</w:t>
                </w:r>
                <w:bookmarkStart w:id="0" w:name="_GoBack"/>
                <w:r w:rsidRPr="00FF142A">
                  <w:rPr>
                    <w:rFonts w:ascii="Humanist 777 BT" w:hAnsi="Humanist 777 BT"/>
                    <w:sz w:val="14"/>
                  </w:rPr>
                  <w:t>nau.de</w:t>
                </w:r>
              </w:p>
              <w:bookmarkEnd w:id="0"/>
              <w:p w:rsidR="00712559" w:rsidRPr="00FF142A" w:rsidRDefault="00712559" w:rsidP="00712559">
                <w:pPr>
                  <w:spacing w:line="180" w:lineRule="exact"/>
                  <w:jc w:val="right"/>
                  <w:rPr>
                    <w:rFonts w:ascii="Humanist 777 BT" w:hAnsi="Humanist 777 BT"/>
                    <w:sz w:val="14"/>
                  </w:rPr>
                </w:pPr>
              </w:p>
            </w:txbxContent>
          </v:textbox>
          <w10:wrap type="square" side="right"/>
          <w10:anchorlock/>
        </v:shape>
      </w:pict>
    </w:r>
  </w:p>
  <w:p w:rsidR="00D67E2E" w:rsidRDefault="00D67E2E" w:rsidP="00712559">
    <w:pPr>
      <w:spacing w:line="260" w:lineRule="exact"/>
      <w:ind w:left="-28"/>
      <w:jc w:val="both"/>
      <w:rPr>
        <w:rFonts w:ascii="Humanist 777 BT" w:hAnsi="Humanist 777 BT"/>
        <w:sz w:val="12"/>
      </w:rPr>
    </w:pPr>
  </w:p>
  <w:p w:rsidR="00712559" w:rsidRPr="00D30D08" w:rsidRDefault="00712559" w:rsidP="00712559">
    <w:pPr>
      <w:spacing w:line="260" w:lineRule="exact"/>
      <w:ind w:left="-28"/>
      <w:jc w:val="both"/>
      <w:rPr>
        <w:rFonts w:ascii="Humanist 777 BT" w:hAnsi="Humanist 777 BT"/>
        <w:sz w:val="12"/>
      </w:rPr>
    </w:pPr>
    <w:r w:rsidRPr="00D30D08">
      <w:rPr>
        <w:rFonts w:ascii="Humanist 777 BT" w:hAnsi="Humanist 777 BT"/>
        <w:sz w:val="12"/>
      </w:rPr>
      <w:t>Technische Universität Ilmenau | PF 10 0</w:t>
    </w:r>
    <w:r>
      <w:rPr>
        <w:rFonts w:ascii="Humanist 777 BT" w:hAnsi="Humanist 777 BT"/>
        <w:sz w:val="12"/>
      </w:rPr>
      <w:t>5</w:t>
    </w:r>
    <w:r w:rsidRPr="00D30D08">
      <w:rPr>
        <w:rFonts w:ascii="Humanist 777 BT" w:hAnsi="Humanist 777 BT"/>
        <w:sz w:val="12"/>
      </w:rPr>
      <w:t xml:space="preserve"> 65 | </w:t>
    </w:r>
    <w:r>
      <w:rPr>
        <w:rFonts w:ascii="Humanist 777 BT" w:hAnsi="Humanist 777 BT"/>
        <w:sz w:val="12"/>
      </w:rPr>
      <w:t>98684</w:t>
    </w:r>
    <w:r w:rsidRPr="00D30D08">
      <w:rPr>
        <w:rFonts w:ascii="Humanist 777 BT" w:hAnsi="Humanist 777 BT"/>
        <w:sz w:val="12"/>
      </w:rPr>
      <w:t xml:space="preserve"> Ilmenau</w:t>
    </w:r>
  </w:p>
  <w:p w:rsidR="008D7CA2" w:rsidRDefault="008D7CA2" w:rsidP="00132998">
    <w:pPr>
      <w:rPr>
        <w:rFonts w:ascii="Humnst777 BT" w:hAnsi="Humnst777 BT" w:cs="Humnst777 BT"/>
      </w:rPr>
    </w:pPr>
  </w:p>
  <w:p w:rsidR="00924419" w:rsidRDefault="00924419" w:rsidP="00132998">
    <w:pPr>
      <w:rPr>
        <w:rFonts w:ascii="Humnst777 BT" w:hAnsi="Humnst777 BT" w:cs="Humnst777 BT"/>
      </w:rPr>
    </w:pPr>
  </w:p>
  <w:p w:rsidR="006049C1" w:rsidRDefault="00924419" w:rsidP="00132998">
    <w:pPr>
      <w:rPr>
        <w:rFonts w:ascii="Humnst777 BT" w:hAnsi="Humnst777 BT" w:cs="Humnst777 BT"/>
      </w:rPr>
    </w:pPr>
    <w:r w:rsidRPr="00924419">
      <w:rPr>
        <w:rFonts w:ascii="Humnst777 BT" w:hAnsi="Humnst777 BT" w:cs="Humnst777 BT"/>
      </w:rPr>
      <w:t xml:space="preserve">NH/HH-Recycling e.V. </w:t>
    </w:r>
  </w:p>
  <w:p w:rsidR="00924419" w:rsidRDefault="00924419" w:rsidP="00132998">
    <w:pPr>
      <w:rPr>
        <w:rFonts w:ascii="Humnst777 BT" w:hAnsi="Humnst777 BT" w:cs="Humnst777 BT"/>
      </w:rPr>
    </w:pPr>
    <w:r w:rsidRPr="00924419">
      <w:rPr>
        <w:rFonts w:ascii="Humnst777 BT" w:hAnsi="Humnst777 BT" w:cs="Humnst777 BT"/>
      </w:rPr>
      <w:t>Geschäftsstelle</w:t>
    </w:r>
  </w:p>
  <w:p w:rsidR="006049C1" w:rsidRDefault="00924419" w:rsidP="00132998">
    <w:pPr>
      <w:rPr>
        <w:rFonts w:ascii="Humnst777 BT" w:hAnsi="Humnst777 BT" w:cs="Humnst777 BT"/>
      </w:rPr>
    </w:pPr>
    <w:r>
      <w:rPr>
        <w:rFonts w:ascii="Humnst777 BT" w:hAnsi="Humnst777 BT" w:cs="Humnst777 BT"/>
      </w:rPr>
      <w:t>Hofmannstr. 6</w:t>
    </w:r>
  </w:p>
  <w:p w:rsidR="00924419" w:rsidRDefault="00924419" w:rsidP="00132998">
    <w:pPr>
      <w:rPr>
        <w:rFonts w:ascii="Humnst777 BT" w:hAnsi="Humnst777 BT" w:cs="Humnst777 BT"/>
      </w:rPr>
    </w:pPr>
    <w:r w:rsidRPr="00924419">
      <w:rPr>
        <w:rFonts w:ascii="Humnst777 BT" w:hAnsi="Humnst777 BT" w:cs="Humnst777 BT"/>
      </w:rPr>
      <w:t xml:space="preserve">93491 </w:t>
    </w:r>
    <w:proofErr w:type="spellStart"/>
    <w:r w:rsidRPr="00924419">
      <w:rPr>
        <w:rFonts w:ascii="Humnst777 BT" w:hAnsi="Humnst777 BT" w:cs="Humnst777 BT"/>
      </w:rPr>
      <w:t>Stamsried</w:t>
    </w:r>
    <w:proofErr w:type="spellEnd"/>
  </w:p>
  <w:p w:rsidR="00924419" w:rsidRDefault="00924419" w:rsidP="00132998">
    <w:pPr>
      <w:rPr>
        <w:rFonts w:ascii="Humnst777 BT" w:hAnsi="Humnst777 BT" w:cs="Humnst777 BT"/>
      </w:rPr>
    </w:pPr>
  </w:p>
  <w:p w:rsidR="008D7CA2" w:rsidRDefault="008D7CA2" w:rsidP="006049C1">
    <w:pPr>
      <w:rPr>
        <w:rFonts w:ascii="Humnst777 BT" w:hAnsi="Humnst777 BT" w:cs="Humnst777 BT"/>
        <w:b/>
        <w:bCs/>
        <w:sz w:val="22"/>
        <w:szCs w:val="22"/>
      </w:rPr>
    </w:pPr>
  </w:p>
  <w:p w:rsidR="00712559" w:rsidRPr="00132998" w:rsidRDefault="00FD0DD9" w:rsidP="00132998">
    <w:pPr>
      <w:ind w:left="6381" w:firstLine="709"/>
      <w:jc w:val="center"/>
      <w:rPr>
        <w:rFonts w:ascii="Humnst777 BT" w:hAnsi="Humnst777 BT" w:cs="Humnst777 BT"/>
      </w:rPr>
    </w:pPr>
    <w:r>
      <w:rPr>
        <w:rFonts w:ascii="Humnst777 BT" w:hAnsi="Humnst777 BT" w:cs="Humnst777 BT"/>
      </w:rPr>
      <w:t>0</w:t>
    </w:r>
    <w:r w:rsidR="00011069">
      <w:rPr>
        <w:rFonts w:ascii="Humnst777 BT" w:hAnsi="Humnst777 BT" w:cs="Humnst777 BT"/>
      </w:rPr>
      <w:t>5</w:t>
    </w:r>
    <w:r w:rsidR="00132998">
      <w:rPr>
        <w:rFonts w:ascii="Humnst777 BT" w:hAnsi="Humnst777 BT" w:cs="Humnst777 BT"/>
      </w:rPr>
      <w:t>.</w:t>
    </w:r>
    <w:r>
      <w:rPr>
        <w:rFonts w:ascii="Humnst777 BT" w:hAnsi="Humnst777 BT" w:cs="Humnst777 BT"/>
      </w:rPr>
      <w:t>07</w:t>
    </w:r>
    <w:r w:rsidR="00132998">
      <w:rPr>
        <w:rFonts w:ascii="Humnst777 BT" w:hAnsi="Humnst777 BT" w:cs="Humnst777 BT"/>
      </w:rPr>
      <w:t>.201</w:t>
    </w:r>
    <w:r>
      <w:rPr>
        <w:rFonts w:ascii="Humnst777 BT" w:hAnsi="Humnst777 BT" w:cs="Humnst777 BT"/>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495CC6"/>
    <w:multiLevelType w:val="hybridMultilevel"/>
    <w:tmpl w:val="230CED02"/>
    <w:lvl w:ilvl="0" w:tplc="1786B0E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4D1145BB"/>
    <w:multiLevelType w:val="hybridMultilevel"/>
    <w:tmpl w:val="A8622A86"/>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6390684F"/>
    <w:multiLevelType w:val="hybridMultilevel"/>
    <w:tmpl w:val="D9F4F646"/>
    <w:lvl w:ilvl="0" w:tplc="0407000F">
      <w:start w:val="1"/>
      <w:numFmt w:val="decimal"/>
      <w:lvlText w:val="%1."/>
      <w:lvlJc w:val="left"/>
      <w:pPr>
        <w:tabs>
          <w:tab w:val="num" w:pos="720"/>
        </w:tabs>
        <w:ind w:left="720" w:hanging="360"/>
      </w:pPr>
      <w:rPr>
        <w:rFonts w:ascii="Times New Roman" w:hAnsi="Times New Roman" w:cs="Times New Roman"/>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isplayHorizontalDrawingGridEvery w:val="0"/>
  <w:displayVerticalDrawingGridEvery w:val="0"/>
  <w:doNotShadeFormData/>
  <w:noPunctuationKerning/>
  <w:characterSpacingControl w:val="doNotCompress"/>
  <w:hdrShapeDefaults>
    <o:shapedefaults v:ext="edit" spidmax="2060">
      <o:colormru v:ext="edit" colors="#00747a,#cdcdcd,#e6e6e6"/>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DC5"/>
    <w:rsid w:val="00011069"/>
    <w:rsid w:val="0005430F"/>
    <w:rsid w:val="000E26D5"/>
    <w:rsid w:val="00132998"/>
    <w:rsid w:val="00150DD5"/>
    <w:rsid w:val="001A1626"/>
    <w:rsid w:val="001E302D"/>
    <w:rsid w:val="00222C7F"/>
    <w:rsid w:val="00250E4C"/>
    <w:rsid w:val="0029158F"/>
    <w:rsid w:val="002C67C9"/>
    <w:rsid w:val="00301F1B"/>
    <w:rsid w:val="0039274F"/>
    <w:rsid w:val="00414CAB"/>
    <w:rsid w:val="004E3F3E"/>
    <w:rsid w:val="004F014A"/>
    <w:rsid w:val="005E218B"/>
    <w:rsid w:val="005F47F4"/>
    <w:rsid w:val="006049C1"/>
    <w:rsid w:val="00626619"/>
    <w:rsid w:val="0065364F"/>
    <w:rsid w:val="006711FC"/>
    <w:rsid w:val="0067707B"/>
    <w:rsid w:val="006916BA"/>
    <w:rsid w:val="00712559"/>
    <w:rsid w:val="00714D01"/>
    <w:rsid w:val="00720B41"/>
    <w:rsid w:val="00732FB7"/>
    <w:rsid w:val="0077266E"/>
    <w:rsid w:val="00781F3B"/>
    <w:rsid w:val="007D2CC8"/>
    <w:rsid w:val="007D572E"/>
    <w:rsid w:val="00872644"/>
    <w:rsid w:val="008C3CEC"/>
    <w:rsid w:val="008D7CA2"/>
    <w:rsid w:val="00924419"/>
    <w:rsid w:val="00A22DC5"/>
    <w:rsid w:val="00A351C8"/>
    <w:rsid w:val="00AC7079"/>
    <w:rsid w:val="00AF3693"/>
    <w:rsid w:val="00B2644E"/>
    <w:rsid w:val="00B31C8C"/>
    <w:rsid w:val="00B51505"/>
    <w:rsid w:val="00B911E3"/>
    <w:rsid w:val="00BE389F"/>
    <w:rsid w:val="00C32737"/>
    <w:rsid w:val="00C65DEC"/>
    <w:rsid w:val="00C86499"/>
    <w:rsid w:val="00D5165A"/>
    <w:rsid w:val="00D67E2E"/>
    <w:rsid w:val="00DE2E98"/>
    <w:rsid w:val="00ED783C"/>
    <w:rsid w:val="00F959CB"/>
    <w:rsid w:val="00FD0DD9"/>
    <w:rsid w:val="00FE28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ru v:ext="edit" colors="#00747a,#cdcdcd,#e6e6e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3636C"/>
    <w:rPr>
      <w:sz w:val="24"/>
      <w:szCs w:val="24"/>
    </w:rPr>
  </w:style>
  <w:style w:type="paragraph" w:styleId="berschrift1">
    <w:name w:val="heading 1"/>
    <w:basedOn w:val="Standard"/>
    <w:next w:val="Standard"/>
    <w:qFormat/>
    <w:rsid w:val="000E453D"/>
    <w:pPr>
      <w:keepNext/>
      <w:widowControl w:val="0"/>
      <w:numPr>
        <w:ilvl w:val="12"/>
      </w:numPr>
      <w:autoSpaceDE w:val="0"/>
      <w:autoSpaceDN w:val="0"/>
      <w:spacing w:before="20"/>
      <w:outlineLvl w:val="0"/>
    </w:pPr>
    <w:rPr>
      <w:rFonts w:ascii="Humnst777 Lt BT" w:hAnsi="Humnst777 Lt BT"/>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636C"/>
    <w:rPr>
      <w:color w:val="0000FF"/>
      <w:u w:val="single"/>
    </w:rPr>
  </w:style>
  <w:style w:type="character" w:styleId="BesuchterHyperlink">
    <w:name w:val="FollowedHyperlink"/>
    <w:rsid w:val="0023636C"/>
    <w:rPr>
      <w:color w:val="800080"/>
      <w:u w:val="single"/>
    </w:rPr>
  </w:style>
  <w:style w:type="paragraph" w:styleId="Kopfzeile">
    <w:name w:val="header"/>
    <w:basedOn w:val="Standard"/>
    <w:link w:val="KopfzeileZchn"/>
    <w:uiPriority w:val="99"/>
    <w:rsid w:val="00132998"/>
    <w:pPr>
      <w:tabs>
        <w:tab w:val="center" w:pos="4536"/>
        <w:tab w:val="right" w:pos="9072"/>
      </w:tabs>
    </w:pPr>
  </w:style>
  <w:style w:type="paragraph" w:styleId="Fuzeile">
    <w:name w:val="footer"/>
    <w:basedOn w:val="Standard"/>
    <w:semiHidden/>
    <w:rsid w:val="00E819A8"/>
    <w:pPr>
      <w:tabs>
        <w:tab w:val="center" w:pos="4536"/>
        <w:tab w:val="right" w:pos="9072"/>
      </w:tabs>
    </w:pPr>
  </w:style>
  <w:style w:type="paragraph" w:customStyle="1" w:styleId="EinfacherAbsatz">
    <w:name w:val="[Einfacher Absatz]"/>
    <w:basedOn w:val="Standard"/>
    <w:rsid w:val="00E819A8"/>
    <w:pPr>
      <w:widowControl w:val="0"/>
      <w:autoSpaceDE w:val="0"/>
      <w:autoSpaceDN w:val="0"/>
      <w:adjustRightInd w:val="0"/>
      <w:spacing w:line="288" w:lineRule="auto"/>
      <w:textAlignment w:val="center"/>
    </w:pPr>
    <w:rPr>
      <w:rFonts w:ascii="Times-Roman" w:hAnsi="Times-Roman" w:cs="Times-Roman"/>
      <w:color w:val="000000"/>
      <w:lang w:bidi="de-DE"/>
    </w:rPr>
  </w:style>
  <w:style w:type="table" w:styleId="Tabellenraster">
    <w:name w:val="Table Grid"/>
    <w:basedOn w:val="NormaleTabelle"/>
    <w:rsid w:val="00AC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0E453D"/>
    <w:pPr>
      <w:jc w:val="both"/>
    </w:pPr>
    <w:rPr>
      <w:rFonts w:ascii="Humnst777 Blk BT" w:hAnsi="Humnst777 Blk BT"/>
      <w:b/>
      <w:bCs/>
      <w:sz w:val="20"/>
      <w:szCs w:val="28"/>
    </w:rPr>
  </w:style>
  <w:style w:type="paragraph" w:styleId="Textkrper2">
    <w:name w:val="Body Text 2"/>
    <w:basedOn w:val="Standard"/>
    <w:link w:val="Textkrper2Zchn"/>
    <w:uiPriority w:val="99"/>
    <w:rsid w:val="000E453D"/>
    <w:pPr>
      <w:jc w:val="both"/>
    </w:pPr>
    <w:rPr>
      <w:rFonts w:ascii="Humnst777 Lt BT" w:hAnsi="Humnst777 Lt BT"/>
      <w:sz w:val="18"/>
    </w:rPr>
  </w:style>
  <w:style w:type="paragraph" w:customStyle="1" w:styleId="Text">
    <w:name w:val="Text"/>
    <w:basedOn w:val="Standard"/>
    <w:rsid w:val="000E453D"/>
    <w:pPr>
      <w:autoSpaceDE w:val="0"/>
      <w:autoSpaceDN w:val="0"/>
    </w:pPr>
    <w:rPr>
      <w:sz w:val="20"/>
      <w:szCs w:val="20"/>
    </w:rPr>
  </w:style>
  <w:style w:type="character" w:customStyle="1" w:styleId="KopfzeileZchn">
    <w:name w:val="Kopfzeile Zchn"/>
    <w:link w:val="Kopfzeile"/>
    <w:uiPriority w:val="99"/>
    <w:locked/>
    <w:rsid w:val="00132998"/>
    <w:rPr>
      <w:sz w:val="24"/>
      <w:szCs w:val="24"/>
    </w:rPr>
  </w:style>
  <w:style w:type="character" w:customStyle="1" w:styleId="Textkrper2Zchn">
    <w:name w:val="Textkörper 2 Zchn"/>
    <w:link w:val="Textkrper2"/>
    <w:uiPriority w:val="99"/>
    <w:locked/>
    <w:rsid w:val="00132998"/>
    <w:rPr>
      <w:rFonts w:ascii="Humnst777 Lt BT" w:hAnsi="Humnst777 Lt BT"/>
      <w:sz w:val="18"/>
      <w:szCs w:val="24"/>
    </w:rPr>
  </w:style>
  <w:style w:type="paragraph" w:styleId="Sprechblasentext">
    <w:name w:val="Balloon Text"/>
    <w:basedOn w:val="Standard"/>
    <w:link w:val="SprechblasentextZchn"/>
    <w:rsid w:val="0029158F"/>
    <w:rPr>
      <w:rFonts w:ascii="Tahoma" w:hAnsi="Tahoma" w:cs="Tahoma"/>
      <w:sz w:val="16"/>
      <w:szCs w:val="16"/>
    </w:rPr>
  </w:style>
  <w:style w:type="character" w:customStyle="1" w:styleId="SprechblasentextZchn">
    <w:name w:val="Sprechblasentext Zchn"/>
    <w:link w:val="Sprechblasentext"/>
    <w:rsid w:val="0029158F"/>
    <w:rPr>
      <w:rFonts w:ascii="Tahoma" w:hAnsi="Tahoma" w:cs="Tahoma"/>
      <w:sz w:val="16"/>
      <w:szCs w:val="16"/>
    </w:rPr>
  </w:style>
  <w:style w:type="paragraph" w:styleId="Textkrper-Einzug2">
    <w:name w:val="Body Text Indent 2"/>
    <w:basedOn w:val="Standard"/>
    <w:link w:val="Textkrper-Einzug2Zchn"/>
    <w:rsid w:val="000E26D5"/>
    <w:pPr>
      <w:spacing w:after="120" w:line="480" w:lineRule="auto"/>
      <w:ind w:left="283"/>
    </w:pPr>
  </w:style>
  <w:style w:type="character" w:customStyle="1" w:styleId="Textkrper-Einzug2Zchn">
    <w:name w:val="Textkörper-Einzug 2 Zchn"/>
    <w:link w:val="Textkrper-Einzug2"/>
    <w:rsid w:val="000E26D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transfer@tu-ilmenau.de"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3734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Wordvorlage Briefkopf TU Ilmenau</vt:lpstr>
      <vt:lpstr>Wordvorlage Briefkopf TU Ilmenau</vt:lpstr>
    </vt:vector>
  </TitlesOfParts>
  <Company/>
  <LinksUpToDate>false</LinksUpToDate>
  <CharactersWithSpaces>4318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Wordvorlage Briefkopf TU Ilmenau</dc:title>
  <dc:creator>Torsten Weilepp</dc:creator>
  <cp:lastModifiedBy>Holger Schau</cp:lastModifiedBy>
  <cp:revision>2</cp:revision>
  <cp:lastPrinted>2018-05-29T16:37:00Z</cp:lastPrinted>
  <dcterms:created xsi:type="dcterms:W3CDTF">2019-07-07T18:14:00Z</dcterms:created>
  <dcterms:modified xsi:type="dcterms:W3CDTF">2019-07-07T18:14:00Z</dcterms:modified>
</cp:coreProperties>
</file>